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6BCF7C85" w14:textId="77777777">
        <w:trPr>
          <w:tblCellSpacing w:w="15" w:type="dxa"/>
        </w:trPr>
        <w:tc>
          <w:tcPr>
            <w:tcW w:w="0" w:type="auto"/>
            <w:gridSpan w:val="3"/>
            <w:vAlign w:val="center"/>
            <w:hideMark/>
          </w:tcPr>
          <w:p w14:paraId="7FC2B610" w14:textId="77777777" w:rsidR="00000000" w:rsidRDefault="00864D9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14:paraId="11FF94A4" w14:textId="77777777">
        <w:trPr>
          <w:tblCellSpacing w:w="15" w:type="dxa"/>
        </w:trPr>
        <w:tc>
          <w:tcPr>
            <w:tcW w:w="7650" w:type="dxa"/>
            <w:hideMark/>
          </w:tcPr>
          <w:p w14:paraId="11E8EC23" w14:textId="77777777" w:rsidR="00000000" w:rsidRDefault="00864D9A">
            <w:pPr>
              <w:spacing w:line="240" w:lineRule="atLeast"/>
              <w:jc w:val="center"/>
              <w:divId w:val="940258482"/>
              <w:rPr>
                <w:rFonts w:ascii="Arial" w:eastAsia="Times New Roman" w:hAnsi="Arial" w:cs="Arial"/>
                <w:sz w:val="18"/>
                <w:szCs w:val="18"/>
              </w:rPr>
            </w:pPr>
            <w:r>
              <w:rPr>
                <w:rFonts w:ascii="Arial" w:eastAsia="Times New Roman" w:hAnsi="Arial" w:cs="Arial"/>
                <w:b/>
                <w:bCs/>
                <w:color w:val="1C50D6"/>
                <w:sz w:val="36"/>
                <w:szCs w:val="36"/>
              </w:rPr>
              <w:t>The Tragic Daughters of Charles I</w:t>
            </w:r>
            <w:r>
              <w:rPr>
                <w:rFonts w:ascii="Arial" w:eastAsia="Times New Roman" w:hAnsi="Arial" w:cs="Arial"/>
                <w:color w:val="1C50D6"/>
                <w:sz w:val="18"/>
                <w:szCs w:val="18"/>
              </w:rPr>
              <w:br/>
            </w:r>
            <w:r>
              <w:rPr>
                <w:rFonts w:ascii="Arial" w:eastAsia="Times New Roman" w:hAnsi="Arial" w:cs="Arial"/>
                <w:color w:val="1C50D6"/>
                <w:sz w:val="21"/>
                <w:szCs w:val="21"/>
              </w:rPr>
              <w:t>Mary, Elizabeth &amp; Henrietta Anne</w:t>
            </w:r>
            <w:r>
              <w:rPr>
                <w:rFonts w:ascii="Arial" w:eastAsia="Times New Roman" w:hAnsi="Arial" w:cs="Arial"/>
                <w:color w:val="1C50D6"/>
                <w:sz w:val="18"/>
                <w:szCs w:val="18"/>
              </w:rPr>
              <w:t xml:space="preserve"> </w:t>
            </w:r>
          </w:p>
          <w:p w14:paraId="2FB7AAE5" w14:textId="77777777" w:rsidR="00000000" w:rsidRDefault="00864D9A">
            <w:pPr>
              <w:pStyle w:val="NormalWeb"/>
              <w:spacing w:line="240" w:lineRule="atLeast"/>
              <w:jc w:val="center"/>
              <w:divId w:val="940258482"/>
              <w:rPr>
                <w:rFonts w:ascii="Arial" w:hAnsi="Arial" w:cs="Arial"/>
                <w:color w:val="1C50D6"/>
                <w:sz w:val="18"/>
                <w:szCs w:val="18"/>
              </w:rPr>
            </w:pPr>
            <w:r>
              <w:rPr>
                <w:rFonts w:ascii="Arial" w:hAnsi="Arial" w:cs="Arial"/>
                <w:color w:val="1C50D6"/>
                <w:sz w:val="18"/>
                <w:szCs w:val="18"/>
              </w:rPr>
              <w:t>Sarah-Beth Watkins</w:t>
            </w:r>
          </w:p>
          <w:p w14:paraId="1301F7B1" w14:textId="771921AE" w:rsidR="00864D9A" w:rsidRDefault="00864D9A">
            <w:pPr>
              <w:pStyle w:val="NormalWeb"/>
              <w:spacing w:line="240" w:lineRule="atLeast"/>
              <w:rPr>
                <w:rFonts w:ascii="Arial" w:hAnsi="Arial" w:cs="Arial"/>
                <w:sz w:val="18"/>
                <w:szCs w:val="18"/>
              </w:rPr>
            </w:pPr>
            <w:r>
              <w:rPr>
                <w:rFonts w:ascii="Arial" w:hAnsi="Arial" w:cs="Arial"/>
                <w:sz w:val="18"/>
                <w:szCs w:val="18"/>
              </w:rPr>
              <w:t xml:space="preserve">Mary, Elizabeth and Henrietta Anne, the daughters of King Charles I and </w:t>
            </w:r>
            <w:r>
              <w:rPr>
                <w:rFonts w:ascii="Arial" w:hAnsi="Arial" w:cs="Arial"/>
                <w:sz w:val="18"/>
                <w:szCs w:val="18"/>
              </w:rPr>
              <w:t>his queen, Henrietta Maria, would be brought up against the background of the English Civil War. Mary would marry William, Prince of Orange, and be sent to live in the Netherlands.</w:t>
            </w:r>
            <w:r>
              <w:rPr>
                <w:rFonts w:ascii="Arial" w:hAnsi="Arial" w:cs="Arial"/>
                <w:sz w:val="18"/>
                <w:szCs w:val="18"/>
              </w:rPr>
              <w:t xml:space="preserve"> Elizabeth would remain in England under Parliamentary control. Henrietta Anne would escape to France and be the darling of the French Court. Yet none of the Stuart princesses would live to reach thirty</w:t>
            </w:r>
            <w:r w:rsidRPr="00864D9A">
              <w:rPr>
                <w:rFonts w:ascii="Arial" w:hAnsi="Arial" w:cs="Arial"/>
                <w:sz w:val="18"/>
                <w:szCs w:val="18"/>
              </w:rPr>
              <w:t xml:space="preserve">. </w:t>
            </w:r>
            <w:r w:rsidRPr="00864D9A">
              <w:rPr>
                <w:rFonts w:ascii="Arial" w:hAnsi="Arial" w:cs="Arial"/>
                <w:sz w:val="18"/>
                <w:szCs w:val="18"/>
              </w:rPr>
              <w:t xml:space="preserve">The Tragic Daughters of Charles I </w:t>
            </w:r>
            <w:proofErr w:type="gramStart"/>
            <w:r w:rsidRPr="00864D9A">
              <w:rPr>
                <w:rFonts w:ascii="Arial" w:hAnsi="Arial" w:cs="Arial"/>
                <w:sz w:val="18"/>
                <w:szCs w:val="18"/>
              </w:rPr>
              <w:t>is</w:t>
            </w:r>
            <w:proofErr w:type="gramEnd"/>
            <w:r w:rsidRPr="00864D9A">
              <w:rPr>
                <w:rFonts w:ascii="Arial" w:hAnsi="Arial" w:cs="Arial"/>
                <w:sz w:val="18"/>
                <w:szCs w:val="18"/>
              </w:rPr>
              <w:t xml:space="preserve"> their story.</w:t>
            </w:r>
            <w:r>
              <w:rPr>
                <w:rFonts w:ascii="Arial" w:hAnsi="Arial" w:cs="Arial"/>
                <w:sz w:val="18"/>
                <w:szCs w:val="18"/>
              </w:rPr>
              <w:t xml:space="preserve"> </w:t>
            </w:r>
          </w:p>
          <w:p w14:paraId="601B4B28" w14:textId="206D0FC0" w:rsidR="00000000" w:rsidRPr="00864D9A" w:rsidRDefault="00864D9A">
            <w:pPr>
              <w:pStyle w:val="NormalWeb"/>
              <w:spacing w:line="240" w:lineRule="atLeast"/>
              <w:rPr>
                <w:rFonts w:ascii="Arial" w:hAnsi="Arial" w:cs="Arial"/>
                <w:i/>
                <w:sz w:val="18"/>
                <w:szCs w:val="18"/>
              </w:rPr>
            </w:pPr>
            <w:r w:rsidRPr="00864D9A">
              <w:rPr>
                <w:rFonts w:ascii="Arial" w:hAnsi="Arial" w:cs="Arial"/>
                <w:b/>
                <w:sz w:val="18"/>
                <w:szCs w:val="18"/>
              </w:rPr>
              <w:t>Ch</w:t>
            </w:r>
            <w:r w:rsidRPr="00864D9A">
              <w:rPr>
                <w:rFonts w:ascii="Arial" w:hAnsi="Arial" w:cs="Arial"/>
                <w:b/>
                <w:sz w:val="18"/>
                <w:szCs w:val="18"/>
              </w:rPr>
              <w:t>ronos Books</w:t>
            </w:r>
            <w:r w:rsidRPr="00864D9A">
              <w:rPr>
                <w:rFonts w:ascii="Arial" w:hAnsi="Arial" w:cs="Arial"/>
                <w:sz w:val="18"/>
                <w:szCs w:val="18"/>
              </w:rPr>
              <w:t xml:space="preserve"> presents the latest in a series of historical royal biographies by Sarah-Beth Watkins, author of </w:t>
            </w:r>
            <w:r w:rsidRPr="00864D9A">
              <w:rPr>
                <w:rFonts w:ascii="Arial" w:hAnsi="Arial" w:cs="Arial"/>
                <w:i/>
                <w:sz w:val="18"/>
                <w:szCs w:val="18"/>
              </w:rPr>
              <w:t>Lady Katherine Knollys: The Unacknowledged Daughter of King Henry VIII</w:t>
            </w:r>
          </w:p>
          <w:p w14:paraId="121F21A3" w14:textId="77777777" w:rsidR="00000000" w:rsidRDefault="00864D9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Sarah-Beth's life-long love of history and writing has seen her p</w:t>
            </w:r>
            <w:r>
              <w:rPr>
                <w:rFonts w:ascii="Arial" w:hAnsi="Arial" w:cs="Arial"/>
                <w:sz w:val="18"/>
                <w:szCs w:val="18"/>
              </w:rPr>
              <w:t>ublish articles in magazines and online, and she is fast establishing herself as one of the world's most eminent figures in the field of Tudor and Stuart biographical expertise. Sarah-Beth also tutors creative writing and journalism. She lives in Co. Wexfo</w:t>
            </w:r>
            <w:r>
              <w:rPr>
                <w:rFonts w:ascii="Arial" w:hAnsi="Arial" w:cs="Arial"/>
                <w:sz w:val="18"/>
                <w:szCs w:val="18"/>
              </w:rPr>
              <w:t>rd, Ireland.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SarahBWatkins" w:history="1">
              <w:r>
                <w:rPr>
                  <w:rStyle w:val="Hyperlink"/>
                  <w:rFonts w:ascii="Arial" w:hAnsi="Arial" w:cs="Arial"/>
                  <w:sz w:val="18"/>
                  <w:szCs w:val="18"/>
                </w:rPr>
                <w:t>Twitter</w:t>
              </w:r>
            </w:hyperlink>
            <w:bookmarkStart w:id="0" w:name="_GoBack"/>
            <w:bookmarkEnd w:id="0"/>
          </w:p>
          <w:p w14:paraId="4F5A3777" w14:textId="77777777" w:rsidR="00000000" w:rsidRDefault="00864D9A">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Margaret Tudor, Queen of Scots (9781785356766), Chronos Books, 2017. Catherine </w:t>
            </w:r>
            <w:r>
              <w:rPr>
                <w:rFonts w:ascii="Arial" w:hAnsi="Arial" w:cs="Arial"/>
                <w:sz w:val="18"/>
                <w:szCs w:val="18"/>
              </w:rPr>
              <w:t xml:space="preserve">of Braganza (9781785355691), Chronos Books, April 2017. The Tudor </w:t>
            </w:r>
            <w:proofErr w:type="spellStart"/>
            <w:r>
              <w:rPr>
                <w:rFonts w:ascii="Arial" w:hAnsi="Arial" w:cs="Arial"/>
                <w:sz w:val="18"/>
                <w:szCs w:val="18"/>
              </w:rPr>
              <w:t>Brandons</w:t>
            </w:r>
            <w:proofErr w:type="spellEnd"/>
            <w:r>
              <w:rPr>
                <w:rFonts w:ascii="Arial" w:hAnsi="Arial" w:cs="Arial"/>
                <w:sz w:val="18"/>
                <w:szCs w:val="18"/>
              </w:rPr>
              <w:t xml:space="preserve"> (9781785353321), Chronos Books, 2016. Lady Katherine Knollys: The Unacknowledged Daughter of King Henry VIII (9781782795858), Chronos Books, 2015. </w:t>
            </w:r>
          </w:p>
          <w:p w14:paraId="530EB47C" w14:textId="7B58FE87" w:rsidR="00000000" w:rsidRDefault="00864D9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Catherine</w:t>
            </w:r>
            <w:r>
              <w:rPr>
                <w:rFonts w:ascii="Arial" w:hAnsi="Arial" w:cs="Arial"/>
                <w:i/>
                <w:iCs/>
                <w:sz w:val="18"/>
                <w:szCs w:val="18"/>
              </w:rPr>
              <w:t xml:space="preserve"> of Braganza: Charles II’s Restoration Queen'...an interesting, straight forward and fast paced overview of the life of one of England’s less well-known</w:t>
            </w:r>
            <w:r>
              <w:rPr>
                <w:rFonts w:ascii="Arial" w:hAnsi="Arial" w:cs="Arial"/>
                <w:i/>
                <w:iCs/>
                <w:sz w:val="18"/>
                <w:szCs w:val="18"/>
              </w:rPr>
              <w:t xml:space="preserve"> queens.'</w:t>
            </w:r>
            <w:r>
              <w:rPr>
                <w:rFonts w:ascii="Arial" w:hAnsi="Arial" w:cs="Arial"/>
                <w:i/>
                <w:iCs/>
                <w:sz w:val="18"/>
                <w:szCs w:val="18"/>
              </w:rPr>
              <w:br/>
            </w:r>
            <w:r>
              <w:rPr>
                <w:rFonts w:ascii="Arial" w:hAnsi="Arial" w:cs="Arial"/>
                <w:b/>
                <w:bCs/>
                <w:i/>
                <w:iCs/>
                <w:sz w:val="18"/>
                <w:szCs w:val="18"/>
              </w:rPr>
              <w:t>Tamise Hill, www.ladyjanegrey.info</w:t>
            </w:r>
          </w:p>
          <w:p w14:paraId="762ED43B" w14:textId="77777777" w:rsidR="00000000" w:rsidRDefault="00864D9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Adverts in history magazines, source key pre-publication endorsements, send copies to history book reviewers/bloggers. Promotion through author's contacts with Tudor organisations. Social media promotion, Chronos Books social media. Promotion alongside the</w:t>
            </w:r>
            <w:r>
              <w:rPr>
                <w:rFonts w:ascii="Arial" w:hAnsi="Arial" w:cs="Arial"/>
                <w:sz w:val="18"/>
                <w:szCs w:val="18"/>
              </w:rPr>
              <w:t xml:space="preserve"> author's popular list of Tudor and Stuart biographies.</w:t>
            </w:r>
          </w:p>
          <w:p w14:paraId="7D90DDCE" w14:textId="77777777" w:rsidR="00000000" w:rsidRDefault="00864D9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There has been a resurgence of interest in Charles II and the Restoration period which Sarah-Beth's latest biography will appeal to. Very few books examine the Stuart princesses; the sisters of Ki</w:t>
            </w:r>
            <w:r>
              <w:rPr>
                <w:rFonts w:ascii="Arial" w:hAnsi="Arial" w:cs="Arial"/>
                <w:sz w:val="18"/>
                <w:szCs w:val="18"/>
              </w:rPr>
              <w:t>ng Charles II.</w:t>
            </w:r>
          </w:p>
          <w:p w14:paraId="399A2A23" w14:textId="77777777" w:rsidR="00000000" w:rsidRDefault="00864D9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Royal Renegades 9781447267607, by Linda Porter</w:t>
            </w:r>
            <w:r>
              <w:rPr>
                <w:rFonts w:ascii="Arial" w:hAnsi="Arial" w:cs="Arial"/>
                <w:sz w:val="18"/>
                <w:szCs w:val="18"/>
              </w:rPr>
              <w:br/>
              <w:t>Pan, 2016</w:t>
            </w:r>
          </w:p>
          <w:p w14:paraId="6A4F55C2" w14:textId="77777777" w:rsidR="00000000" w:rsidRDefault="00864D9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(HIS015000)</w:t>
            </w:r>
            <w:r>
              <w:rPr>
                <w:rFonts w:ascii="Arial" w:hAnsi="Arial" w:cs="Arial"/>
                <w:sz w:val="18"/>
                <w:szCs w:val="18"/>
              </w:rPr>
              <w:t xml:space="preserve"> -&gt; Europe (General)</w:t>
            </w:r>
            <w:r>
              <w:rPr>
                <w:rFonts w:ascii="Arial" w:hAnsi="Arial" w:cs="Arial"/>
                <w:sz w:val="15"/>
                <w:szCs w:val="15"/>
              </w:rPr>
              <w:t>(HIS015000)</w:t>
            </w:r>
            <w:r>
              <w:rPr>
                <w:rFonts w:ascii="Arial" w:hAnsi="Arial" w:cs="Arial"/>
                <w:sz w:val="18"/>
                <w:szCs w:val="18"/>
              </w:rPr>
              <w:t xml:space="preserve"> -&gt; Great </w:t>
            </w:r>
            <w:proofErr w:type="gramStart"/>
            <w:r>
              <w:rPr>
                <w:rFonts w:ascii="Arial" w:hAnsi="Arial" w:cs="Arial"/>
                <w:sz w:val="18"/>
                <w:szCs w:val="18"/>
              </w:rPr>
              <w:t>Britain</w:t>
            </w:r>
            <w:r>
              <w:rPr>
                <w:rFonts w:ascii="Arial" w:hAnsi="Arial" w:cs="Arial"/>
                <w:sz w:val="15"/>
                <w:szCs w:val="15"/>
              </w:rPr>
              <w:t>(</w:t>
            </w:r>
            <w:proofErr w:type="gramEnd"/>
            <w:r>
              <w:rPr>
                <w:rFonts w:ascii="Arial" w:hAnsi="Arial" w:cs="Arial"/>
                <w:sz w:val="15"/>
                <w:szCs w:val="15"/>
              </w:rPr>
              <w:t>HIS015000)</w:t>
            </w:r>
            <w:r>
              <w:rPr>
                <w:rFonts w:ascii="Arial" w:hAnsi="Arial" w:cs="Arial"/>
                <w:sz w:val="18"/>
                <w:szCs w:val="18"/>
              </w:rPr>
              <w:br/>
              <w:t>BIOGRAPHY &amp; AUTOBIOGRAPHY (General)</w:t>
            </w:r>
            <w:r>
              <w:rPr>
                <w:rFonts w:ascii="Arial" w:hAnsi="Arial" w:cs="Arial"/>
                <w:sz w:val="15"/>
                <w:szCs w:val="15"/>
              </w:rPr>
              <w:t>(BIO014000)</w:t>
            </w:r>
            <w:r>
              <w:rPr>
                <w:rFonts w:ascii="Arial" w:hAnsi="Arial" w:cs="Arial"/>
                <w:sz w:val="18"/>
                <w:szCs w:val="18"/>
              </w:rPr>
              <w:t xml:space="preserve"> -&gt; Royalty</w:t>
            </w:r>
            <w:r>
              <w:rPr>
                <w:rFonts w:ascii="Arial" w:hAnsi="Arial" w:cs="Arial"/>
                <w:sz w:val="15"/>
                <w:szCs w:val="15"/>
              </w:rPr>
              <w:t>(BIO014000)</w:t>
            </w:r>
            <w:r>
              <w:rPr>
                <w:rFonts w:ascii="Arial" w:hAnsi="Arial" w:cs="Arial"/>
                <w:sz w:val="18"/>
                <w:szCs w:val="18"/>
              </w:rPr>
              <w:br/>
            </w:r>
            <w:r>
              <w:rPr>
                <w:rFonts w:ascii="Arial" w:hAnsi="Arial" w:cs="Arial"/>
                <w:sz w:val="18"/>
                <w:szCs w:val="18"/>
              </w:rPr>
              <w:t>HISTORY (General)</w:t>
            </w:r>
            <w:r>
              <w:rPr>
                <w:rFonts w:ascii="Arial" w:hAnsi="Arial" w:cs="Arial"/>
                <w:sz w:val="15"/>
                <w:szCs w:val="15"/>
              </w:rPr>
              <w:t>(HIS037040)</w:t>
            </w:r>
            <w:r>
              <w:rPr>
                <w:rFonts w:ascii="Arial" w:hAnsi="Arial" w:cs="Arial"/>
                <w:sz w:val="18"/>
                <w:szCs w:val="18"/>
              </w:rPr>
              <w:t xml:space="preserve"> -&gt; Modern (General)</w:t>
            </w:r>
            <w:r>
              <w:rPr>
                <w:rFonts w:ascii="Arial" w:hAnsi="Arial" w:cs="Arial"/>
                <w:sz w:val="15"/>
                <w:szCs w:val="15"/>
              </w:rPr>
              <w:t>(HIS037040)</w:t>
            </w:r>
            <w:r>
              <w:rPr>
                <w:rFonts w:ascii="Arial" w:hAnsi="Arial" w:cs="Arial"/>
                <w:sz w:val="18"/>
                <w:szCs w:val="18"/>
              </w:rPr>
              <w:t xml:space="preserve"> -&gt; 17th Century</w:t>
            </w:r>
            <w:r>
              <w:rPr>
                <w:rFonts w:ascii="Arial" w:hAnsi="Arial" w:cs="Arial"/>
                <w:sz w:val="15"/>
                <w:szCs w:val="15"/>
              </w:rPr>
              <w:t>(HIS037040)</w:t>
            </w:r>
          </w:p>
        </w:tc>
        <w:tc>
          <w:tcPr>
            <w:tcW w:w="150" w:type="dxa"/>
            <w:hideMark/>
          </w:tcPr>
          <w:p w14:paraId="0099D38A" w14:textId="77777777" w:rsidR="00000000" w:rsidRDefault="00864D9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2855035E" w14:textId="77777777" w:rsidR="00000000" w:rsidRDefault="00864D9A">
            <w:pPr>
              <w:spacing w:line="240" w:lineRule="atLeast"/>
              <w:jc w:val="center"/>
              <w:divId w:val="60589316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DCACF58" wp14:editId="088130D3">
                  <wp:extent cx="1905000" cy="2952750"/>
                  <wp:effectExtent l="0" t="0" r="0" b="0"/>
                  <wp:docPr id="1" name="Picture 1" descr="http://www.johnhuntpublishing.com/assets/docs/books/6995/jhp5b211441385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995/jhp5b2114413853f.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606EE365" w14:textId="77777777" w:rsidR="00000000" w:rsidRDefault="00864D9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2019 </w:t>
            </w:r>
          </w:p>
          <w:p w14:paraId="19169284" w14:textId="77777777" w:rsidR="00000000" w:rsidRDefault="00864D9A">
            <w:pPr>
              <w:spacing w:after="240" w:line="240" w:lineRule="atLeast"/>
              <w:divId w:val="18291138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978-1-78904-113-2</w:t>
            </w:r>
            <w:r>
              <w:rPr>
                <w:rFonts w:ascii="Arial" w:eastAsia="Times New Roman" w:hAnsi="Arial" w:cs="Arial"/>
                <w:color w:val="2984B0"/>
                <w:sz w:val="20"/>
                <w:szCs w:val="20"/>
              </w:rPr>
              <w:br/>
              <w:t>$19.</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177PP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978-1-78904-114-9</w:t>
            </w:r>
            <w:r>
              <w:rPr>
                <w:rFonts w:ascii="Arial" w:eastAsia="Times New Roman" w:hAnsi="Arial" w:cs="Arial"/>
                <w:color w:val="2984B0"/>
                <w:sz w:val="20"/>
                <w:szCs w:val="20"/>
              </w:rPr>
              <w:br/>
              <w:t>$15.99  |  £9.99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w:t>
            </w:r>
            <w:r>
              <w:rPr>
                <w:rFonts w:ascii="Arial" w:eastAsia="Times New Roman" w:hAnsi="Arial" w:cs="Arial"/>
                <w:b/>
                <w:bCs/>
                <w:color w:val="2984B0"/>
                <w:sz w:val="20"/>
                <w:szCs w:val="20"/>
              </w:rPr>
              <w:t>ess</w:t>
            </w:r>
            <w:r>
              <w:rPr>
                <w:rFonts w:ascii="Arial" w:eastAsia="Times New Roman" w:hAnsi="Arial" w:cs="Arial"/>
                <w:color w:val="2984B0"/>
                <w:sz w:val="20"/>
                <w:szCs w:val="20"/>
              </w:rPr>
              <w:br/>
              <w:t>2018942987</w:t>
            </w:r>
          </w:p>
        </w:tc>
      </w:tr>
      <w:tr w:rsidR="00000000" w14:paraId="16EA4769" w14:textId="77777777">
        <w:trPr>
          <w:tblCellSpacing w:w="15" w:type="dxa"/>
        </w:trPr>
        <w:tc>
          <w:tcPr>
            <w:tcW w:w="0" w:type="auto"/>
            <w:vAlign w:val="center"/>
            <w:hideMark/>
          </w:tcPr>
          <w:p w14:paraId="14F62462" w14:textId="77777777" w:rsidR="00000000" w:rsidRDefault="00864D9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14:paraId="41DE7E0C" w14:textId="77777777" w:rsidR="00000000" w:rsidRDefault="00864D9A">
            <w:pPr>
              <w:rPr>
                <w:rFonts w:ascii="Arial" w:hAnsi="Arial" w:cs="Arial"/>
                <w:sz w:val="18"/>
                <w:szCs w:val="18"/>
              </w:rPr>
            </w:pPr>
          </w:p>
        </w:tc>
        <w:tc>
          <w:tcPr>
            <w:tcW w:w="0" w:type="auto"/>
            <w:vAlign w:val="center"/>
            <w:hideMark/>
          </w:tcPr>
          <w:p w14:paraId="0F965FEA" w14:textId="77777777" w:rsidR="00000000" w:rsidRDefault="00864D9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F3AB790" wp14:editId="6AA0EFE5">
                  <wp:extent cx="714375" cy="733425"/>
                  <wp:effectExtent l="0" t="0" r="9525" b="9525"/>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r>
    </w:tbl>
    <w:p w14:paraId="34C251D9" w14:textId="77777777" w:rsidR="00000000" w:rsidRDefault="00864D9A">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64D9A"/>
    <w:rsid w:val="0086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1739C"/>
  <w15:chartTrackingRefBased/>
  <w15:docId w15:val="{4BD9FEF2-7A80-44DC-A552-D53173DD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1386">
      <w:marLeft w:val="0"/>
      <w:marRight w:val="0"/>
      <w:marTop w:val="0"/>
      <w:marBottom w:val="0"/>
      <w:divBdr>
        <w:top w:val="none" w:sz="0" w:space="0" w:color="auto"/>
        <w:left w:val="none" w:sz="0" w:space="0" w:color="auto"/>
        <w:bottom w:val="none" w:sz="0" w:space="0" w:color="auto"/>
        <w:right w:val="none" w:sz="0" w:space="0" w:color="auto"/>
      </w:divBdr>
    </w:div>
    <w:div w:id="605893162">
      <w:marLeft w:val="0"/>
      <w:marRight w:val="0"/>
      <w:marTop w:val="0"/>
      <w:marBottom w:val="0"/>
      <w:divBdr>
        <w:top w:val="none" w:sz="0" w:space="0" w:color="auto"/>
        <w:left w:val="none" w:sz="0" w:space="0" w:color="auto"/>
        <w:bottom w:val="none" w:sz="0" w:space="0" w:color="auto"/>
        <w:right w:val="none" w:sz="0" w:space="0" w:color="auto"/>
      </w:divBdr>
    </w:div>
    <w:div w:id="94025848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6.gif" TargetMode="External"/><Relationship Id="rId3" Type="http://schemas.openxmlformats.org/officeDocument/2006/relationships/webSettings" Target="webSettings.xml"/><Relationship Id="rId7" Type="http://schemas.openxmlformats.org/officeDocument/2006/relationships/hyperlink" Target="http://chronos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995/jhp5b2114413853f.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www.facebook.com/SarahBWatkinsWri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Tragic Daughters of Charles I</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Daughters of Charles I</dc:title>
  <dc:subject/>
  <dc:creator>Beccy Conway</dc:creator>
  <cp:keywords/>
  <dc:description/>
  <cp:lastModifiedBy>Beccy Conway</cp:lastModifiedBy>
  <cp:revision>2</cp:revision>
  <dcterms:created xsi:type="dcterms:W3CDTF">2018-07-09T15:13:00Z</dcterms:created>
  <dcterms:modified xsi:type="dcterms:W3CDTF">2018-07-09T15:13:00Z</dcterms:modified>
</cp:coreProperties>
</file>