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000000" w14:paraId="4EEC5915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0704AA4" w14:textId="77777777" w:rsidR="00000000" w:rsidRDefault="008232CD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Moon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 w14:paraId="5C8364DC" w14:textId="77777777">
        <w:trPr>
          <w:tblCellSpacing w:w="15" w:type="dxa"/>
        </w:trPr>
        <w:tc>
          <w:tcPr>
            <w:tcW w:w="7650" w:type="dxa"/>
            <w:hideMark/>
          </w:tcPr>
          <w:p w14:paraId="5C225CDC" w14:textId="77777777" w:rsidR="00000000" w:rsidRDefault="008232CD">
            <w:pPr>
              <w:spacing w:line="240" w:lineRule="atLeast"/>
              <w:jc w:val="center"/>
              <w:divId w:val="9924436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Keeping Her Keys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An Introduction to Hekate's Modern Witchcraft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14:paraId="2D5142C8" w14:textId="77777777" w:rsidR="00000000" w:rsidRDefault="008232CD">
            <w:pPr>
              <w:pStyle w:val="NormalWeb"/>
              <w:spacing w:line="240" w:lineRule="atLeast"/>
              <w:jc w:val="center"/>
              <w:divId w:val="992443669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Cyndi Brannen</w:t>
            </w:r>
          </w:p>
          <w:p w14:paraId="217BCAD9" w14:textId="17E1DAE5" w:rsidR="00321A84" w:rsidRDefault="008232C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 the past few years Hekate has gained increasing popularity around the world. While there are books written about the historical Hekate, there is a lack of information applying this knowledge for personal development and practicing witchcraft. Keeping </w:t>
            </w:r>
            <w:r>
              <w:rPr>
                <w:rFonts w:ascii="Arial" w:hAnsi="Arial" w:cs="Arial"/>
                <w:sz w:val="18"/>
                <w:szCs w:val="18"/>
              </w:rPr>
              <w:t xml:space="preserve">Her Keys blends the </w:t>
            </w:r>
            <w:r w:rsidR="00983E03">
              <w:rPr>
                <w:rFonts w:ascii="Arial" w:hAnsi="Arial" w:cs="Arial"/>
                <w:sz w:val="18"/>
                <w:szCs w:val="18"/>
              </w:rPr>
              <w:t>‘</w:t>
            </w:r>
            <w:r>
              <w:rPr>
                <w:rFonts w:ascii="Arial" w:hAnsi="Arial" w:cs="Arial"/>
                <w:sz w:val="18"/>
                <w:szCs w:val="18"/>
              </w:rPr>
              <w:t>keys</w:t>
            </w:r>
            <w:r w:rsidR="00983E03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 xml:space="preserve"> of personal development,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magick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the ancient goddess</w:t>
            </w:r>
            <w:r w:rsidR="00983E0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Hekate</w:t>
            </w:r>
            <w:r w:rsidR="00983E0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together. </w:t>
            </w:r>
          </w:p>
          <w:p w14:paraId="2521B8A8" w14:textId="77777777" w:rsidR="00000000" w:rsidRDefault="008232C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Topics include the power of prayer, how to create sacred space, and guidance on spell crafting. In the final chapter readers can perform an optional self-in</w:t>
            </w:r>
            <w:r>
              <w:rPr>
                <w:rFonts w:ascii="Arial" w:hAnsi="Arial" w:cs="Arial"/>
                <w:sz w:val="18"/>
                <w:szCs w:val="18"/>
              </w:rPr>
              <w:t>itiation to become a Keeper of Her Keys.</w:t>
            </w:r>
          </w:p>
          <w:p w14:paraId="19B5C5FF" w14:textId="77777777" w:rsidR="00000000" w:rsidRDefault="008232C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Cyndi Brannen is an outlaw witch devoted to Hekate and witchcraft. She teaches The Sacred Seven: A Course in Applied Modern Witchcraft. Cyndi has enjoyed a varied life as a psychologist, spiritual tea</w:t>
            </w:r>
            <w:r>
              <w:rPr>
                <w:rFonts w:ascii="Arial" w:hAnsi="Arial" w:cs="Arial"/>
                <w:sz w:val="18"/>
                <w:szCs w:val="18"/>
              </w:rPr>
              <w:t>cher and healer, social justice advocate, policy consultant, relentless outdoor adventurer and incurable optimist. Her blog, Keeping Her Keys, is a mixture of all these things with an emphasis on personal growth through Hekate and witchcraft, and it is thi</w:t>
            </w:r>
            <w:r>
              <w:rPr>
                <w:rFonts w:ascii="Arial" w:hAnsi="Arial" w:cs="Arial"/>
                <w:sz w:val="18"/>
                <w:szCs w:val="18"/>
              </w:rPr>
              <w:t>s blog that inspired her new book of the same name. Cyndi lives in Nova Scotia, Canada.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Blog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7" w:anchor="!/baywitch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14:paraId="6D798D9E" w14:textId="2C0131C0" w:rsidR="00000000" w:rsidRDefault="008232C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Promotion via author's strong blog</w:t>
            </w:r>
            <w:r w:rsidR="00983E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following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linked Facebook page, from which author will host a live virtual book launch. Guest posts on Moon Books blog, Moon Books and author's YouTube channels, and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other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social media promotion. Interviews for pagan</w:t>
            </w:r>
            <w:r>
              <w:rPr>
                <w:rFonts w:ascii="Arial" w:hAnsi="Arial" w:cs="Arial"/>
                <w:sz w:val="18"/>
                <w:szCs w:val="18"/>
              </w:rPr>
              <w:t xml:space="preserve"> websites including Mat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Auryn's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E03">
              <w:rPr>
                <w:rFonts w:ascii="Arial" w:hAnsi="Arial" w:cs="Arial"/>
                <w:sz w:val="18"/>
                <w:szCs w:val="18"/>
              </w:rPr>
              <w:t>page and</w:t>
            </w:r>
            <w:r>
              <w:rPr>
                <w:rFonts w:ascii="Arial" w:hAnsi="Arial" w:cs="Arial"/>
                <w:sz w:val="18"/>
                <w:szCs w:val="18"/>
              </w:rPr>
              <w:t xml:space="preserve"> speaking on pagan podcasts.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Book readings at bookstores and pagan festivals.</w:t>
            </w:r>
          </w:p>
          <w:p w14:paraId="6B3AD943" w14:textId="77777777" w:rsidR="00000000" w:rsidRDefault="008232C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Hekate, witchcraft and personal development are merged to create a powerful new tradition. A witchcraft 'how-to' book.</w:t>
            </w:r>
          </w:p>
          <w:p w14:paraId="4BADCAB6" w14:textId="77777777" w:rsidR="00000000" w:rsidRDefault="008232C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Circle for Hekate 9781910191071, by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Sorita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D'Este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Avalonia, 2017</w:t>
            </w:r>
          </w:p>
          <w:p w14:paraId="65468D32" w14:textId="77777777" w:rsidR="00000000" w:rsidRDefault="008232C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RELIGION (General)</w:t>
            </w:r>
            <w:r>
              <w:rPr>
                <w:rFonts w:ascii="Arial" w:hAnsi="Arial" w:cs="Arial"/>
                <w:sz w:val="15"/>
                <w:szCs w:val="15"/>
              </w:rPr>
              <w:t>(REL117000)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Paganism &amp; Neo-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Paganism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REL117000)</w:t>
            </w:r>
            <w:r>
              <w:rPr>
                <w:rFonts w:ascii="Arial" w:hAnsi="Arial" w:cs="Arial"/>
                <w:sz w:val="18"/>
                <w:szCs w:val="18"/>
              </w:rPr>
              <w:br/>
              <w:t>BODY, MIND &amp; SPIRIT (General)</w:t>
            </w:r>
            <w:r>
              <w:rPr>
                <w:rFonts w:ascii="Arial" w:hAnsi="Arial" w:cs="Arial"/>
                <w:sz w:val="15"/>
                <w:szCs w:val="15"/>
              </w:rPr>
              <w:t>(OCC026000)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Witchcraft</w:t>
            </w:r>
            <w:r>
              <w:rPr>
                <w:rFonts w:ascii="Arial" w:hAnsi="Arial" w:cs="Arial"/>
                <w:sz w:val="15"/>
                <w:szCs w:val="15"/>
              </w:rPr>
              <w:t>(OCC026000)</w:t>
            </w:r>
            <w:r>
              <w:rPr>
                <w:rFonts w:ascii="Arial" w:hAnsi="Arial" w:cs="Arial"/>
                <w:sz w:val="18"/>
                <w:szCs w:val="18"/>
              </w:rPr>
              <w:br/>
              <w:t>BODY, MIND &amp; SPIRIT (General)</w:t>
            </w:r>
            <w:r>
              <w:rPr>
                <w:rFonts w:ascii="Arial" w:hAnsi="Arial" w:cs="Arial"/>
                <w:sz w:val="15"/>
                <w:szCs w:val="15"/>
              </w:rPr>
              <w:t>(OCC019000)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</w:t>
            </w:r>
            <w:r>
              <w:rPr>
                <w:rFonts w:ascii="Arial" w:hAnsi="Arial" w:cs="Arial"/>
                <w:sz w:val="18"/>
                <w:szCs w:val="18"/>
              </w:rPr>
              <w:t>Inspiration &amp; Personal Growth</w:t>
            </w:r>
            <w:r>
              <w:rPr>
                <w:rFonts w:ascii="Arial" w:hAnsi="Arial" w:cs="Arial"/>
                <w:sz w:val="15"/>
                <w:szCs w:val="15"/>
              </w:rPr>
              <w:t>(OCC019000)</w:t>
            </w:r>
          </w:p>
        </w:tc>
        <w:tc>
          <w:tcPr>
            <w:tcW w:w="150" w:type="dxa"/>
            <w:hideMark/>
          </w:tcPr>
          <w:p w14:paraId="5EA39246" w14:textId="77777777" w:rsidR="00000000" w:rsidRDefault="008232CD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442F82D6" w14:textId="77777777" w:rsidR="00000000" w:rsidRDefault="008232CD">
            <w:pPr>
              <w:spacing w:line="240" w:lineRule="atLeast"/>
              <w:jc w:val="center"/>
              <w:divId w:val="1277978530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55736081" wp14:editId="464A1ED0">
                  <wp:extent cx="1905000" cy="2952750"/>
                  <wp:effectExtent l="0" t="0" r="0" b="0"/>
                  <wp:docPr id="1" name="Picture 1" descr="http://www.johnhuntpublishing.com/assets/docs/books/6907/jhp5b1f9cb682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907/jhp5b1f9cb682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B2BCC" w14:textId="77777777" w:rsidR="00000000" w:rsidRDefault="008232CD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April 2019 </w:t>
            </w:r>
          </w:p>
          <w:p w14:paraId="408C2C11" w14:textId="77777777" w:rsidR="00000000" w:rsidRDefault="008232CD">
            <w:pPr>
              <w:spacing w:after="240" w:line="240" w:lineRule="atLeast"/>
              <w:divId w:val="1188835978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978-1-78904-075-3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$21.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£13.99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272PP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978-1-78904-076-0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$10.99  |  £6.99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</w:t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2018940335</w:t>
            </w:r>
          </w:p>
        </w:tc>
      </w:tr>
      <w:tr w:rsidR="00000000" w14:paraId="2266E7F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14036" w14:textId="77777777" w:rsidR="00000000" w:rsidRDefault="008232C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moon-books.net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C92DDD" w14:textId="77777777" w:rsidR="00000000" w:rsidRDefault="008232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3FF12D62" w14:textId="77777777" w:rsidR="00000000" w:rsidRDefault="008232CD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248CE542" wp14:editId="4C43EAB2">
                  <wp:extent cx="714375" cy="914400"/>
                  <wp:effectExtent l="0" t="0" r="9525" b="0"/>
                  <wp:docPr id="2" name="Picture 2" descr="http://johnhuntpublishing.com/assets/images/imprints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E9127" w14:textId="77777777" w:rsidR="008232CD" w:rsidRDefault="008232CD">
      <w:pPr>
        <w:rPr>
          <w:rFonts w:eastAsia="Times New Roman"/>
        </w:rPr>
      </w:pPr>
    </w:p>
    <w:sectPr w:rsidR="008232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84"/>
    <w:rsid w:val="00321A84"/>
    <w:rsid w:val="008232CD"/>
    <w:rsid w:val="0098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1F287"/>
  <w15:chartTrackingRefBased/>
  <w15:docId w15:val="{29DC5666-9BB4-40D9-9A25-32D26728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4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ohnhuntpublishing.com/assets/docs/books/6907/jhp5b1f9cb68240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heos.com/blogs/keepingherkey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eepingherkeys.com" TargetMode="External"/><Relationship Id="rId10" Type="http://schemas.openxmlformats.org/officeDocument/2006/relationships/image" Target="http://johnhuntpublishing.com/assets/images/imprints/7.gif" TargetMode="External"/><Relationship Id="rId4" Type="http://schemas.openxmlformats.org/officeDocument/2006/relationships/hyperlink" Target="https://www.facebook.com/keepingherkeys/" TargetMode="External"/><Relationship Id="rId9" Type="http://schemas.openxmlformats.org/officeDocument/2006/relationships/hyperlink" Target="http://moon-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Her Keys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Her Keys</dc:title>
  <dc:subject/>
  <dc:creator>Beccy Conway</dc:creator>
  <cp:keywords/>
  <dc:description/>
  <cp:lastModifiedBy>Beccy Conway</cp:lastModifiedBy>
  <cp:revision>2</cp:revision>
  <dcterms:created xsi:type="dcterms:W3CDTF">2018-07-05T15:34:00Z</dcterms:created>
  <dcterms:modified xsi:type="dcterms:W3CDTF">2018-07-05T15:34:00Z</dcterms:modified>
</cp:coreProperties>
</file>