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C90085">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Chronos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C90085">
            <w:pPr>
              <w:spacing w:line="240" w:lineRule="atLeast"/>
              <w:jc w:val="center"/>
              <w:divId w:val="317612994"/>
              <w:rPr>
                <w:rFonts w:ascii="Arial" w:eastAsia="Times New Roman" w:hAnsi="Arial" w:cs="Arial"/>
                <w:sz w:val="18"/>
                <w:szCs w:val="18"/>
              </w:rPr>
            </w:pPr>
            <w:r>
              <w:rPr>
                <w:rFonts w:ascii="Arial" w:eastAsia="Times New Roman" w:hAnsi="Arial" w:cs="Arial"/>
                <w:b/>
                <w:bCs/>
                <w:color w:val="1C50D6"/>
                <w:sz w:val="36"/>
                <w:szCs w:val="36"/>
              </w:rPr>
              <w:t>Carolina of Orange-Nassau</w:t>
            </w:r>
            <w:r>
              <w:rPr>
                <w:rFonts w:ascii="Arial" w:eastAsia="Times New Roman" w:hAnsi="Arial" w:cs="Arial"/>
                <w:color w:val="1C50D6"/>
                <w:sz w:val="18"/>
                <w:szCs w:val="18"/>
              </w:rPr>
              <w:br/>
            </w:r>
            <w:r>
              <w:rPr>
                <w:rFonts w:ascii="Arial" w:eastAsia="Times New Roman" w:hAnsi="Arial" w:cs="Arial"/>
                <w:color w:val="1C50D6"/>
                <w:sz w:val="21"/>
                <w:szCs w:val="21"/>
              </w:rPr>
              <w:t>Ancestress of the royal houses of Europe</w:t>
            </w:r>
            <w:r>
              <w:rPr>
                <w:rFonts w:ascii="Arial" w:eastAsia="Times New Roman" w:hAnsi="Arial" w:cs="Arial"/>
                <w:color w:val="1C50D6"/>
                <w:sz w:val="18"/>
                <w:szCs w:val="18"/>
              </w:rPr>
              <w:t xml:space="preserve"> </w:t>
            </w:r>
          </w:p>
          <w:p w:rsidR="00000000" w:rsidRDefault="00C90085">
            <w:pPr>
              <w:pStyle w:val="NormalWeb"/>
              <w:spacing w:line="240" w:lineRule="atLeast"/>
              <w:jc w:val="center"/>
              <w:divId w:val="317612994"/>
              <w:rPr>
                <w:rFonts w:ascii="Arial" w:hAnsi="Arial" w:cs="Arial"/>
                <w:color w:val="1C50D6"/>
                <w:sz w:val="18"/>
                <w:szCs w:val="18"/>
              </w:rPr>
            </w:pPr>
            <w:r>
              <w:rPr>
                <w:rFonts w:ascii="Arial" w:hAnsi="Arial" w:cs="Arial"/>
                <w:color w:val="1C50D6"/>
                <w:sz w:val="18"/>
                <w:szCs w:val="18"/>
              </w:rPr>
              <w:t>Moniek Bloks</w:t>
            </w:r>
          </w:p>
          <w:p w:rsidR="00000000" w:rsidRDefault="00C90085">
            <w:pPr>
              <w:pStyle w:val="NormalWeb"/>
              <w:spacing w:line="240" w:lineRule="atLeast"/>
              <w:rPr>
                <w:rFonts w:ascii="Arial" w:hAnsi="Arial" w:cs="Arial"/>
                <w:sz w:val="18"/>
                <w:szCs w:val="18"/>
              </w:rPr>
            </w:pPr>
            <w:r>
              <w:rPr>
                <w:rFonts w:ascii="Arial" w:hAnsi="Arial" w:cs="Arial"/>
                <w:sz w:val="18"/>
                <w:szCs w:val="18"/>
              </w:rPr>
              <w:t xml:space="preserve">Carolina of Orange-Nassau (1743 – 1787) was born the daughter of William IV, Prince of Orange, and Anne, Princess Royal and was thus the granddaughter of King George II. It was upon the King's orders that she was named after his wife, Caroline of Ansbach. </w:t>
            </w:r>
            <w:r>
              <w:rPr>
                <w:rFonts w:ascii="Arial" w:hAnsi="Arial" w:cs="Arial"/>
                <w:sz w:val="18"/>
                <w:szCs w:val="18"/>
              </w:rPr>
              <w:t>She was the first of Anne and William's children to survive to adulthood. When her father was at last made stadtholder of all seven united provinces, Carolina was included in the line of succession, in the event she had no brothers. A brother was eventuall</w:t>
            </w:r>
            <w:r>
              <w:rPr>
                <w:rFonts w:ascii="Arial" w:hAnsi="Arial" w:cs="Arial"/>
                <w:sz w:val="18"/>
                <w:szCs w:val="18"/>
              </w:rPr>
              <w:t>y born, but due to his weak health, she remained an important figure. Carolina married Charles Christian of Nassau-Weilburg and suffered the loss of half her children, either in childbirth or infancy. Despite this, she acted as regent for her minor brother</w:t>
            </w:r>
            <w:r>
              <w:rPr>
                <w:rFonts w:ascii="Arial" w:hAnsi="Arial" w:cs="Arial"/>
                <w:sz w:val="18"/>
                <w:szCs w:val="18"/>
              </w:rPr>
              <w:t xml:space="preserve"> while heavily pregnant and remained devoted to him and the Dutch republic. Her children married well and her descendants sit upon the royal thrones of Europe, truly making her a grandmother of Europe.</w:t>
            </w:r>
          </w:p>
          <w:p w:rsidR="00000000" w:rsidRDefault="00C90085">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Moniek Bloks is the editor of the successfu</w:t>
            </w:r>
            <w:r>
              <w:rPr>
                <w:rFonts w:ascii="Arial" w:hAnsi="Arial" w:cs="Arial"/>
                <w:sz w:val="18"/>
                <w:szCs w:val="18"/>
              </w:rPr>
              <w:t xml:space="preserve">l blog History of Royal Women. She lives in the Netherlands and has a background in law. Her interest in historical royal women and writing began at an early age, and she has been glad to share the stories of often little-known royal women. When she isn't </w:t>
            </w:r>
            <w:r>
              <w:rPr>
                <w:rFonts w:ascii="Arial" w:hAnsi="Arial" w:cs="Arial"/>
                <w:sz w:val="18"/>
                <w:szCs w:val="18"/>
              </w:rPr>
              <w:t xml:space="preserve">writing, she is visiting castles and palaces around Europe with her trusty camera.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historyroyalwmn" w:history="1">
              <w:r>
                <w:rPr>
                  <w:rStyle w:val="Hyperlink"/>
                  <w:rFonts w:ascii="Arial" w:hAnsi="Arial" w:cs="Arial"/>
                  <w:sz w:val="18"/>
                  <w:szCs w:val="18"/>
                </w:rPr>
                <w:t>Twitter</w:t>
              </w:r>
            </w:hyperlink>
          </w:p>
          <w:p w:rsidR="00000000" w:rsidRDefault="00C90085">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Written by a prominent figure in the world of historical blogs, the author has a large online following - History of Royal Women blog has over 40,000 unique visitors per month and the associa</w:t>
            </w:r>
            <w:r>
              <w:rPr>
                <w:rFonts w:ascii="Arial" w:hAnsi="Arial" w:cs="Arial"/>
                <w:sz w:val="18"/>
                <w:szCs w:val="18"/>
              </w:rPr>
              <w:t>ted Facebook page has 110,000 likes. Social media, website, blog promotion crossed with Chronos Books social platforms, targeting fans of Tudor/popular history and period drama, as well as history academics.</w:t>
            </w:r>
          </w:p>
          <w:p w:rsidR="00000000" w:rsidRDefault="00C90085">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The first English-language book detailing the fascinating life and relationships of Carolina of Orange-Nassau, granddaughter of King George II. Whilst she suffered the loss of half of her children during her lifetime, Carolina's remaining descendants event</w:t>
            </w:r>
            <w:r>
              <w:rPr>
                <w:rFonts w:ascii="Arial" w:hAnsi="Arial" w:cs="Arial"/>
                <w:sz w:val="18"/>
                <w:szCs w:val="18"/>
              </w:rPr>
              <w:t>ually spread across the royal thrones of Europe.</w:t>
            </w:r>
          </w:p>
          <w:p w:rsidR="00000000" w:rsidRDefault="00C90085">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First Iron Lady: A Life of Caroline of Ansbach 9780008122027, by Matthew Dennison</w:t>
            </w:r>
            <w:r>
              <w:rPr>
                <w:rFonts w:ascii="Arial" w:hAnsi="Arial" w:cs="Arial"/>
                <w:sz w:val="18"/>
                <w:szCs w:val="18"/>
              </w:rPr>
              <w:br/>
              <w:t>William Collins, 2018</w:t>
            </w:r>
          </w:p>
          <w:p w:rsidR="00000000" w:rsidRDefault="00C90085">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HISTORY (General)</w:t>
            </w:r>
            <w:r>
              <w:rPr>
                <w:rFonts w:ascii="Arial" w:hAnsi="Arial" w:cs="Arial"/>
                <w:sz w:val="15"/>
                <w:szCs w:val="15"/>
              </w:rPr>
              <w:t>(HIS037050)</w:t>
            </w:r>
            <w:r>
              <w:rPr>
                <w:rFonts w:ascii="Arial" w:hAnsi="Arial" w:cs="Arial"/>
                <w:sz w:val="18"/>
                <w:szCs w:val="18"/>
              </w:rPr>
              <w:t xml:space="preserve"> -&gt; Modern (General)</w:t>
            </w:r>
            <w:r>
              <w:rPr>
                <w:rFonts w:ascii="Arial" w:hAnsi="Arial" w:cs="Arial"/>
                <w:sz w:val="15"/>
                <w:szCs w:val="15"/>
              </w:rPr>
              <w:t>(HIS037050)</w:t>
            </w:r>
            <w:r>
              <w:rPr>
                <w:rFonts w:ascii="Arial" w:hAnsi="Arial" w:cs="Arial"/>
                <w:sz w:val="18"/>
                <w:szCs w:val="18"/>
              </w:rPr>
              <w:t xml:space="preserve"> -&gt; 18th Cent</w:t>
            </w:r>
            <w:r>
              <w:rPr>
                <w:rFonts w:ascii="Arial" w:hAnsi="Arial" w:cs="Arial"/>
                <w:sz w:val="18"/>
                <w:szCs w:val="18"/>
              </w:rPr>
              <w:t>ury</w:t>
            </w:r>
            <w:r>
              <w:rPr>
                <w:rFonts w:ascii="Arial" w:hAnsi="Arial" w:cs="Arial"/>
                <w:sz w:val="15"/>
                <w:szCs w:val="15"/>
              </w:rPr>
              <w:t>(HIS037050)</w:t>
            </w:r>
            <w:r>
              <w:rPr>
                <w:rFonts w:ascii="Arial" w:hAnsi="Arial" w:cs="Arial"/>
                <w:sz w:val="18"/>
                <w:szCs w:val="18"/>
              </w:rPr>
              <w:br/>
              <w:t>BIOGRAPHY &amp; AUTOBIOGRAPHY (General)</w:t>
            </w:r>
            <w:r>
              <w:rPr>
                <w:rFonts w:ascii="Arial" w:hAnsi="Arial" w:cs="Arial"/>
                <w:sz w:val="15"/>
                <w:szCs w:val="15"/>
              </w:rPr>
              <w:t>(BIO014000)</w:t>
            </w:r>
            <w:r>
              <w:rPr>
                <w:rFonts w:ascii="Arial" w:hAnsi="Arial" w:cs="Arial"/>
                <w:sz w:val="18"/>
                <w:szCs w:val="18"/>
              </w:rPr>
              <w:t xml:space="preserve"> -&gt; Royalty</w:t>
            </w:r>
            <w:r>
              <w:rPr>
                <w:rFonts w:ascii="Arial" w:hAnsi="Arial" w:cs="Arial"/>
                <w:sz w:val="15"/>
                <w:szCs w:val="15"/>
              </w:rPr>
              <w:t>(BIO014000)</w:t>
            </w:r>
            <w:r>
              <w:rPr>
                <w:rFonts w:ascii="Arial" w:hAnsi="Arial" w:cs="Arial"/>
                <w:sz w:val="18"/>
                <w:szCs w:val="18"/>
              </w:rPr>
              <w:br/>
              <w:t>HISTORY (General)</w:t>
            </w:r>
            <w:r>
              <w:rPr>
                <w:rFonts w:ascii="Arial" w:hAnsi="Arial" w:cs="Arial"/>
                <w:sz w:val="15"/>
                <w:szCs w:val="15"/>
              </w:rPr>
              <w:t>(HIS058000)</w:t>
            </w:r>
            <w:r>
              <w:rPr>
                <w:rFonts w:ascii="Arial" w:hAnsi="Arial" w:cs="Arial"/>
                <w:sz w:val="18"/>
                <w:szCs w:val="18"/>
              </w:rPr>
              <w:t xml:space="preserve"> -&gt; Women</w:t>
            </w:r>
            <w:r>
              <w:rPr>
                <w:rFonts w:ascii="Arial" w:hAnsi="Arial" w:cs="Arial"/>
                <w:sz w:val="15"/>
                <w:szCs w:val="15"/>
              </w:rPr>
              <w:t>(HIS058000)</w:t>
            </w:r>
          </w:p>
        </w:tc>
        <w:tc>
          <w:tcPr>
            <w:tcW w:w="150" w:type="dxa"/>
            <w:hideMark/>
          </w:tcPr>
          <w:p w:rsidR="00000000" w:rsidRDefault="00C90085">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C90085">
            <w:pPr>
              <w:spacing w:line="240" w:lineRule="atLeast"/>
              <w:jc w:val="center"/>
              <w:divId w:val="87839944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727/jhp5aafc2a781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27/jhp5aafc2a781f67.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C90085">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rsidR="00000000" w:rsidRDefault="00C90085">
            <w:pPr>
              <w:spacing w:after="240" w:line="240" w:lineRule="atLeast"/>
              <w:divId w:val="101032804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978-1-78535-914-9</w:t>
            </w:r>
            <w:r>
              <w:rPr>
                <w:rFonts w:ascii="Arial" w:eastAsia="Times New Roman" w:hAnsi="Arial" w:cs="Arial"/>
                <w:color w:val="2984B0"/>
                <w:sz w:val="20"/>
                <w:szCs w:val="20"/>
              </w:rPr>
              <w:br/>
              <w:t>$11.95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96PP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r>
            <w:r>
              <w:rPr>
                <w:rFonts w:ascii="Arial" w:eastAsia="Times New Roman" w:hAnsi="Arial" w:cs="Arial"/>
                <w:color w:val="2984B0"/>
                <w:sz w:val="20"/>
                <w:szCs w:val="20"/>
              </w:rPr>
              <w:t>ISBN: 978-1-78535-915-6</w:t>
            </w:r>
            <w:r>
              <w:rPr>
                <w:rFonts w:ascii="Arial" w:eastAsia="Times New Roman" w:hAnsi="Arial" w:cs="Arial"/>
                <w:color w:val="2984B0"/>
                <w:sz w:val="20"/>
                <w:szCs w:val="20"/>
              </w:rPr>
              <w:br/>
              <w:t>$9.99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2017960099</w:t>
            </w:r>
          </w:p>
        </w:tc>
      </w:tr>
      <w:tr w:rsidR="00000000">
        <w:trPr>
          <w:tblCellSpacing w:w="15" w:type="dxa"/>
        </w:trPr>
        <w:tc>
          <w:tcPr>
            <w:tcW w:w="0" w:type="auto"/>
            <w:vAlign w:val="center"/>
            <w:hideMark/>
          </w:tcPr>
          <w:p w:rsidR="00000000" w:rsidRDefault="00C90085">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chronosbooks.com</w:t>
              </w:r>
            </w:hyperlink>
            <w:r>
              <w:rPr>
                <w:rFonts w:ascii="Arial" w:hAnsi="Arial" w:cs="Arial"/>
                <w:sz w:val="18"/>
                <w:szCs w:val="18"/>
              </w:rPr>
              <w:t xml:space="preserve"> </w:t>
            </w:r>
          </w:p>
        </w:tc>
        <w:tc>
          <w:tcPr>
            <w:tcW w:w="0" w:type="auto"/>
            <w:vAlign w:val="center"/>
            <w:hideMark/>
          </w:tcPr>
          <w:p w:rsidR="00000000" w:rsidRDefault="00C90085">
            <w:pPr>
              <w:rPr>
                <w:rFonts w:ascii="Arial" w:hAnsi="Arial" w:cs="Arial"/>
                <w:sz w:val="18"/>
                <w:szCs w:val="18"/>
              </w:rPr>
            </w:pPr>
          </w:p>
        </w:tc>
        <w:tc>
          <w:tcPr>
            <w:tcW w:w="0" w:type="auto"/>
            <w:vAlign w:val="center"/>
            <w:hideMark/>
          </w:tcPr>
          <w:p w:rsidR="00000000" w:rsidRDefault="00C90085">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33425"/>
                  <wp:effectExtent l="0" t="0" r="9525" b="9525"/>
                  <wp:docPr id="2" name="Picture 2" descr="http://johnhuntpublishing.com/assets/images/imprints/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6.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r>
    </w:tbl>
    <w:p w:rsidR="00C90085" w:rsidRDefault="00C90085">
      <w:pPr>
        <w:rPr>
          <w:rFonts w:eastAsia="Times New Roman"/>
        </w:rPr>
      </w:pPr>
    </w:p>
    <w:sectPr w:rsidR="00C9008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27E74"/>
    <w:rsid w:val="00527E74"/>
    <w:rsid w:val="00C90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9D7DA8-658B-43DC-9207-7732C98A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2994">
      <w:marLeft w:val="0"/>
      <w:marRight w:val="0"/>
      <w:marTop w:val="0"/>
      <w:marBottom w:val="0"/>
      <w:divBdr>
        <w:top w:val="none" w:sz="0" w:space="0" w:color="auto"/>
        <w:left w:val="none" w:sz="0" w:space="0" w:color="auto"/>
        <w:bottom w:val="none" w:sz="0" w:space="0" w:color="auto"/>
        <w:right w:val="none" w:sz="0" w:space="0" w:color="auto"/>
      </w:divBdr>
    </w:div>
    <w:div w:id="878399445">
      <w:marLeft w:val="0"/>
      <w:marRight w:val="0"/>
      <w:marTop w:val="0"/>
      <w:marBottom w:val="0"/>
      <w:divBdr>
        <w:top w:val="none" w:sz="0" w:space="0" w:color="auto"/>
        <w:left w:val="none" w:sz="0" w:space="0" w:color="auto"/>
        <w:bottom w:val="none" w:sz="0" w:space="0" w:color="auto"/>
        <w:right w:val="none" w:sz="0" w:space="0" w:color="auto"/>
      </w:divBdr>
    </w:div>
    <w:div w:id="101032804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chronos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727/jhp5aafc2a781f67.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s://www.historyofroyalwomen.com" TargetMode="External"/><Relationship Id="rId10" Type="http://schemas.openxmlformats.org/officeDocument/2006/relationships/fontTable" Target="fontTable.xml"/><Relationship Id="rId4" Type="http://schemas.openxmlformats.org/officeDocument/2006/relationships/hyperlink" Target="https://www.facebook/com/historyofroyalwomen" TargetMode="External"/><Relationship Id="rId9" Type="http://schemas.openxmlformats.org/officeDocument/2006/relationships/image" Target="http://johnhuntpublishing.com/assets/images/imprints/5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Carolina of Orange-Nassau</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of Orange-Nassau</dc:title>
  <dc:subject/>
  <dc:creator>Beccy Conway</dc:creator>
  <cp:keywords/>
  <dc:description/>
  <cp:lastModifiedBy>Beccy Conway</cp:lastModifiedBy>
  <cp:revision>2</cp:revision>
  <dcterms:created xsi:type="dcterms:W3CDTF">2018-04-19T15:41:00Z</dcterms:created>
  <dcterms:modified xsi:type="dcterms:W3CDTF">2018-04-19T15:41:00Z</dcterms:modified>
</cp:coreProperties>
</file>