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 w14:paraId="140CEDD8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3266C14" w14:textId="77777777" w:rsidR="00000000" w:rsidRDefault="009817B9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Roundfire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58284DB4" w14:textId="77777777">
        <w:trPr>
          <w:tblCellSpacing w:w="15" w:type="dxa"/>
        </w:trPr>
        <w:tc>
          <w:tcPr>
            <w:tcW w:w="7650" w:type="dxa"/>
            <w:hideMark/>
          </w:tcPr>
          <w:p w14:paraId="4F0D423F" w14:textId="77777777" w:rsidR="00000000" w:rsidRDefault="009817B9">
            <w:pPr>
              <w:spacing w:line="240" w:lineRule="atLeast"/>
              <w:jc w:val="center"/>
              <w:divId w:val="6427366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Cloud Warriors</w:t>
            </w:r>
          </w:p>
          <w:p w14:paraId="4AB34F5D" w14:textId="77777777" w:rsidR="00000000" w:rsidRDefault="009817B9">
            <w:pPr>
              <w:pStyle w:val="NormalWeb"/>
              <w:spacing w:line="240" w:lineRule="atLeast"/>
              <w:jc w:val="center"/>
              <w:divId w:val="642736667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Rob Jung</w:t>
            </w:r>
          </w:p>
          <w:p w14:paraId="5BF892E0" w14:textId="49EB3ACD" w:rsidR="00000000" w:rsidRDefault="009817B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discovery of the century... Anthropology professor Terry Castro, leading a summer-school program in the Peruvian rain forest, stumbles upon the remnant of a nation of tall, white-skinned warriors from the time of the Incan empire. But, when a simple ac</w:t>
            </w:r>
            <w:r>
              <w:rPr>
                <w:rFonts w:ascii="Arial" w:hAnsi="Arial" w:cs="Arial"/>
                <w:sz w:val="18"/>
                <w:szCs w:val="18"/>
              </w:rPr>
              <w:t>cident leaves Castro poisoned, a series of events are set in motion that threaten his life, and the extinction of the tribe. With the help of a young medium, Carrie Waters, Castro tries to find a remedy and discovers the poison also has the capability of t</w:t>
            </w:r>
            <w:r>
              <w:rPr>
                <w:rFonts w:ascii="Arial" w:hAnsi="Arial" w:cs="Arial"/>
                <w:sz w:val="18"/>
                <w:szCs w:val="18"/>
              </w:rPr>
              <w:t xml:space="preserve">ripling life expectancy. Waters confides in her uncle,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Vikter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Glass, a pharmaceutical company executive, in the hope that the company can manufacture an antidote. Her innocent attempt to save the man she loves triggers a race to locate the lost tribe and i</w:t>
            </w:r>
            <w:r>
              <w:rPr>
                <w:rFonts w:ascii="Arial" w:hAnsi="Arial" w:cs="Arial"/>
                <w:sz w:val="18"/>
                <w:szCs w:val="18"/>
              </w:rPr>
              <w:t>ts fountain-of-youth elixir. Scientific advancement collides with corporate greed as competing forces converge on the tribe. The ensuing battle leaves the survivors asking: might extending human life expectancy destroy society as we know it?</w:t>
            </w:r>
          </w:p>
          <w:p w14:paraId="6A279163" w14:textId="77777777" w:rsidR="00000000" w:rsidRDefault="009817B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Robert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Junghans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was </w:t>
            </w:r>
            <w:r>
              <w:rPr>
                <w:rFonts w:ascii="Arial" w:hAnsi="Arial" w:cs="Arial"/>
                <w:sz w:val="18"/>
                <w:szCs w:val="18"/>
              </w:rPr>
              <w:t>born in California wine-country and raised on a farm in Wisconsin. He studied at Winona State University and earned his law degree at Harvard Law School. He is a lawyer, writer, entrepreneur, historian, world traveller and thespian. Described by a friend a</w:t>
            </w:r>
            <w:r>
              <w:rPr>
                <w:rFonts w:ascii="Arial" w:hAnsi="Arial" w:cs="Arial"/>
                <w:sz w:val="18"/>
                <w:szCs w:val="18"/>
              </w:rPr>
              <w:t xml:space="preserve">s a Renaissance man, Robert is publishing his first novel at age seventy-five. He lives with his wife in Minnesota.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" w:anchor="!/@robjung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14:paraId="0B016008" w14:textId="46B863D9" w:rsidR="00000000" w:rsidRDefault="009817B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B7210">
              <w:rPr>
                <w:rFonts w:ascii="Arial" w:hAnsi="Arial" w:cs="Arial"/>
                <w:i/>
                <w:iCs/>
                <w:sz w:val="18"/>
                <w:szCs w:val="18"/>
              </w:rPr>
              <w:t>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encounters with the spirits, a powerful magical potion that could change the world, and a clash between ancient and modern civi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lizations</w:t>
            </w:r>
            <w:r w:rsidR="006B7210">
              <w:rPr>
                <w:rFonts w:ascii="Arial" w:hAnsi="Arial" w:cs="Arial"/>
                <w:i/>
                <w:iCs/>
                <w:sz w:val="18"/>
                <w:szCs w:val="18"/>
              </w:rPr>
              <w:t>…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Readers of thrillers that incorporate scientific discovery, deadly special interests, and confrontat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ions between ethical and moral purposes will relish Cloud Warriors…well written, replete with surprising twists and turns, and hard to put down; especially recommended for thriller readers who look for the kind of high-octane action, complex plots and powe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rful characterization mastered by such big names as Michael Crichton, H. Rider Haggard and Philip Kerr.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Midwest Book Review</w:t>
            </w:r>
          </w:p>
          <w:p w14:paraId="4ECDB6F2" w14:textId="77777777" w:rsidR="00000000" w:rsidRDefault="009817B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Targeted social media campaign including publishing excerpts of the book. Blog tour, interviews and Q&amp;As </w:t>
            </w:r>
            <w:r>
              <w:rPr>
                <w:rFonts w:ascii="Arial" w:hAnsi="Arial" w:cs="Arial"/>
                <w:sz w:val="18"/>
                <w:szCs w:val="18"/>
              </w:rPr>
              <w:t>about writing. Book launch and readings. Author website dedicated to author's book and writing. Source strong pre-publication reviews.</w:t>
            </w:r>
          </w:p>
          <w:p w14:paraId="44F049EA" w14:textId="77777777" w:rsidR="00000000" w:rsidRDefault="009817B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Deals with the ethical end-of-life issue prevalent in today's society, questioning the long-term impact of the contin</w:t>
            </w:r>
            <w:r>
              <w:rPr>
                <w:rFonts w:ascii="Arial" w:hAnsi="Arial" w:cs="Arial"/>
                <w:sz w:val="18"/>
                <w:szCs w:val="18"/>
              </w:rPr>
              <w:t>uous progression of modern medicine.</w:t>
            </w:r>
          </w:p>
          <w:p w14:paraId="51507458" w14:textId="77777777" w:rsidR="00000000" w:rsidRDefault="009817B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State of Wonder 9781408821886, by Ann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Patchet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>Bloomsbury Paperbacks, 2012</w:t>
            </w:r>
          </w:p>
          <w:p w14:paraId="168C21BF" w14:textId="77777777" w:rsidR="00000000" w:rsidRDefault="009817B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(FIC002000)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Action &amp; Adventure</w:t>
            </w:r>
            <w:r>
              <w:rPr>
                <w:rFonts w:ascii="Arial" w:hAnsi="Arial" w:cs="Arial"/>
                <w:sz w:val="15"/>
                <w:szCs w:val="15"/>
              </w:rPr>
              <w:t>(FIC002000)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(FIC031040)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Thrillers (General)</w:t>
            </w:r>
            <w:r>
              <w:rPr>
                <w:rFonts w:ascii="Arial" w:hAnsi="Arial" w:cs="Arial"/>
                <w:sz w:val="15"/>
                <w:szCs w:val="15"/>
              </w:rPr>
              <w:t>(FIC0</w:t>
            </w:r>
            <w:r>
              <w:rPr>
                <w:rFonts w:ascii="Arial" w:hAnsi="Arial" w:cs="Arial"/>
                <w:sz w:val="15"/>
                <w:szCs w:val="15"/>
              </w:rPr>
              <w:t>31040)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Medical</w:t>
            </w:r>
            <w:r>
              <w:rPr>
                <w:rFonts w:ascii="Arial" w:hAnsi="Arial" w:cs="Arial"/>
                <w:sz w:val="15"/>
                <w:szCs w:val="15"/>
              </w:rPr>
              <w:t>(FIC031040)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(FIC051000)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Cultural Heritage</w:t>
            </w:r>
            <w:r>
              <w:rPr>
                <w:rFonts w:ascii="Arial" w:hAnsi="Arial" w:cs="Arial"/>
                <w:sz w:val="15"/>
                <w:szCs w:val="15"/>
              </w:rPr>
              <w:t>(FIC051000)</w:t>
            </w:r>
          </w:p>
        </w:tc>
        <w:tc>
          <w:tcPr>
            <w:tcW w:w="150" w:type="dxa"/>
            <w:hideMark/>
          </w:tcPr>
          <w:p w14:paraId="18F764B2" w14:textId="77777777" w:rsidR="00000000" w:rsidRDefault="009817B9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65DEBF01" w14:textId="77777777" w:rsidR="00000000" w:rsidRDefault="009817B9">
            <w:pPr>
              <w:spacing w:line="240" w:lineRule="atLeast"/>
              <w:jc w:val="center"/>
              <w:divId w:val="962272925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52DC7B30" wp14:editId="6F6EC37D">
                  <wp:extent cx="1920240" cy="2926080"/>
                  <wp:effectExtent l="0" t="0" r="3810" b="7620"/>
                  <wp:docPr id="1" name="Picture 1" descr="http://www.johnhuntpublishing.com/assets/docs/books/6695/jhp5aded988896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695/jhp5aded988896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26800" w14:textId="77777777" w:rsidR="00000000" w:rsidRDefault="009817B9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February 2019 </w:t>
            </w:r>
          </w:p>
          <w:p w14:paraId="4D6C8B49" w14:textId="77777777" w:rsidR="00000000" w:rsidRDefault="009817B9">
            <w:pPr>
              <w:spacing w:after="240" w:line="240" w:lineRule="atLeast"/>
              <w:divId w:val="122771299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978-1-78535-918-7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$19.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£12.99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312PP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978-1-78535-919-4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£4.99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</w:t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2017961313</w:t>
            </w:r>
          </w:p>
        </w:tc>
      </w:tr>
      <w:tr w:rsidR="00000000" w14:paraId="48AD023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9D898" w14:textId="77777777" w:rsidR="00000000" w:rsidRDefault="009817B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roundfire-books.com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370FC4" w14:textId="77777777" w:rsidR="00000000" w:rsidRDefault="009817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E64B629" w14:textId="77777777" w:rsidR="00000000" w:rsidRDefault="009817B9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074E9790" wp14:editId="6D191A3E">
                  <wp:extent cx="731520" cy="914400"/>
                  <wp:effectExtent l="0" t="0" r="0" b="0"/>
                  <wp:docPr id="2" name="Picture 2" descr="http://johnhuntpublishing.com/assets/images/imprints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3A97C0" w14:textId="77777777" w:rsidR="009817B9" w:rsidRDefault="009817B9">
      <w:pPr>
        <w:rPr>
          <w:rFonts w:eastAsia="Times New Roman"/>
        </w:rPr>
      </w:pPr>
    </w:p>
    <w:sectPr w:rsidR="009817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10"/>
    <w:rsid w:val="006B7210"/>
    <w:rsid w:val="009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B0281"/>
  <w15:chartTrackingRefBased/>
  <w15:docId w15:val="{39951BDB-2CD6-4E6A-A23C-9AE5A169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ohnhuntpublishing.com/assets/docs/books/6695/jhp5aded988896b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bjungwriter.com" TargetMode="External"/><Relationship Id="rId10" Type="http://schemas.openxmlformats.org/officeDocument/2006/relationships/image" Target="http://johnhuntpublishing.com/assets/images/imprints/13.gif" TargetMode="External"/><Relationship Id="rId4" Type="http://schemas.openxmlformats.org/officeDocument/2006/relationships/hyperlink" Target="http://www.facebook.com/Robert%20Junghans" TargetMode="External"/><Relationship Id="rId9" Type="http://schemas.openxmlformats.org/officeDocument/2006/relationships/hyperlink" Target="http://roundfire-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Warriors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Warriors</dc:title>
  <dc:subject/>
  <dc:creator>Beccy Conway</dc:creator>
  <cp:keywords/>
  <dc:description/>
  <cp:lastModifiedBy>Beccy Conway</cp:lastModifiedBy>
  <cp:revision>2</cp:revision>
  <dcterms:created xsi:type="dcterms:W3CDTF">2018-05-21T17:36:00Z</dcterms:created>
  <dcterms:modified xsi:type="dcterms:W3CDTF">2018-05-21T17:36:00Z</dcterms:modified>
</cp:coreProperties>
</file>