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7"/>
        <w:gridCol w:w="178"/>
        <w:gridCol w:w="3075"/>
      </w:tblGrid>
      <w:tr w:rsidR="00A56D0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56D04" w:rsidRDefault="00D070B4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 Hat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A56D04">
        <w:trPr>
          <w:tblCellSpacing w:w="15" w:type="dxa"/>
        </w:trPr>
        <w:tc>
          <w:tcPr>
            <w:tcW w:w="7650" w:type="dxa"/>
            <w:hideMark/>
          </w:tcPr>
          <w:p w:rsidR="00A56D04" w:rsidRDefault="00D070B4">
            <w:pPr>
              <w:spacing w:line="240" w:lineRule="atLeast"/>
              <w:jc w:val="center"/>
              <w:divId w:val="1062168626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Karna's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 xml:space="preserve"> Wheel</w:t>
            </w:r>
          </w:p>
          <w:p w:rsidR="00A56D04" w:rsidRDefault="00D070B4">
            <w:pPr>
              <w:pStyle w:val="NormalWeb"/>
              <w:spacing w:line="240" w:lineRule="atLeast"/>
              <w:jc w:val="center"/>
              <w:divId w:val="1062168626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299829"/>
                <w:sz w:val="18"/>
                <w:szCs w:val="18"/>
              </w:rPr>
              <w:t>Tobert</w:t>
            </w:r>
            <w:proofErr w:type="spellEnd"/>
          </w:p>
          <w:p w:rsidR="00E04C7D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Secrets present. Secrets past. Secrets in India, where Stephen’s grandfather is a lowly functionary in the engine room of the Raj. Secrets at home, held tightly by Stephen’s half</w:t>
            </w:r>
            <w:r w:rsidR="00867F5C">
              <w:rPr>
                <w:rFonts w:ascii="Arial" w:hAnsi="Arial" w:cs="Arial"/>
                <w:sz w:val="18"/>
                <w:szCs w:val="18"/>
              </w:rPr>
              <w:t>-Indian, half-Scottish mother. And it is o</w:t>
            </w:r>
            <w:r>
              <w:rPr>
                <w:rFonts w:ascii="Arial" w:hAnsi="Arial" w:cs="Arial"/>
                <w:sz w:val="18"/>
                <w:szCs w:val="18"/>
              </w:rPr>
              <w:t xml:space="preserve">nly by uncovering what has been hidden </w:t>
            </w:r>
            <w:r w:rsidR="00867F5C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hAnsi="Arial" w:cs="Arial"/>
                <w:sz w:val="18"/>
                <w:szCs w:val="18"/>
              </w:rPr>
              <w:t xml:space="preserve">Stephen </w:t>
            </w:r>
            <w:r w:rsidR="00867F5C">
              <w:rPr>
                <w:rFonts w:ascii="Arial" w:hAnsi="Arial" w:cs="Arial"/>
                <w:sz w:val="18"/>
                <w:szCs w:val="18"/>
              </w:rPr>
              <w:t xml:space="preserve">can </w:t>
            </w:r>
            <w:r>
              <w:rPr>
                <w:rFonts w:ascii="Arial" w:hAnsi="Arial" w:cs="Arial"/>
                <w:sz w:val="18"/>
                <w:szCs w:val="18"/>
              </w:rPr>
              <w:t>win Julia, a woman with secrets of her own</w:t>
            </w:r>
            <w:r w:rsidR="00647E1D">
              <w:rPr>
                <w:rFonts w:ascii="Arial" w:hAnsi="Arial" w:cs="Arial"/>
                <w:sz w:val="18"/>
                <w:szCs w:val="18"/>
              </w:rPr>
              <w:t xml:space="preserve"> which Stephen has to earn the right to hear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97C38" w:rsidRDefault="00CE3D2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 in St Andrews, </w:t>
            </w:r>
            <w:r w:rsidR="00D070B4">
              <w:rPr>
                <w:rFonts w:ascii="Arial" w:hAnsi="Arial" w:cs="Arial"/>
                <w:sz w:val="18"/>
                <w:szCs w:val="18"/>
              </w:rPr>
              <w:t>among the jute mills of Dundee</w:t>
            </w:r>
            <w:r>
              <w:rPr>
                <w:rFonts w:ascii="Arial" w:hAnsi="Arial" w:cs="Arial"/>
                <w:sz w:val="18"/>
                <w:szCs w:val="18"/>
              </w:rPr>
              <w:t xml:space="preserve"> (1915-23),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in the industrial underbelly of colonial Calcutta</w:t>
            </w:r>
            <w:r>
              <w:rPr>
                <w:rFonts w:ascii="Arial" w:hAnsi="Arial" w:cs="Arial"/>
                <w:sz w:val="18"/>
                <w:szCs w:val="18"/>
              </w:rPr>
              <w:t xml:space="preserve"> (1923-46)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and on the epic plains of ancient India, </w:t>
            </w:r>
            <w:r w:rsidR="00D070B4" w:rsidRPr="00CE3D26">
              <w:rPr>
                <w:rFonts w:ascii="Arial" w:hAnsi="Arial" w:cs="Arial"/>
                <w:i/>
                <w:sz w:val="18"/>
                <w:szCs w:val="18"/>
              </w:rPr>
              <w:t>Karna’s Wheel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is a poignant story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love, inheritance, and the things which make us what we are.</w:t>
            </w:r>
          </w:p>
          <w:p w:rsidR="00867F5C" w:rsidRDefault="00867F5C" w:rsidP="00867F5C">
            <w:pPr>
              <w:pStyle w:val="NormalWeb"/>
              <w:spacing w:line="240" w:lineRule="atLeas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Karna's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Wheel is compelling, multi-layered and beautifully written. Set in Scotland and India, it interweaves class and colonialism across the generations in a novel which is never less than highly entertaining.</w:t>
            </w:r>
            <w:r w:rsidR="00CE3D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Chris Given-Wilson, shortlisted for the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Wolfson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History Prize 2017</w:t>
            </w:r>
          </w:p>
          <w:p w:rsidR="00867F5C" w:rsidRDefault="00867F5C" w:rsidP="00867F5C">
            <w:pPr>
              <w:pStyle w:val="NormalWeb"/>
              <w:spacing w:line="24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Exquisitely written, quirky and wonderfully readable,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Karna’s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Wheel is touching, humorous, informative and pretty shocking. The research is faultless but never stands in the way of a good story. I hope it gets where it deserves to be – on the bestseller lists. </w:t>
            </w:r>
            <w:r w:rsidRPr="001811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Robin </w:t>
            </w:r>
            <w:proofErr w:type="spellStart"/>
            <w:r w:rsidRPr="001811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Pilcher</w:t>
            </w:r>
            <w:proofErr w:type="spellEnd"/>
            <w:r w:rsidRPr="001811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Novelist.</w:t>
            </w:r>
          </w:p>
          <w:p w:rsidR="00A363AF" w:rsidRDefault="00E04C7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r w:rsidR="00D070B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uthor Bio</w:t>
            </w:r>
            <w:r w:rsidR="00D070B4">
              <w:rPr>
                <w:rFonts w:ascii="Arial" w:hAnsi="Arial" w:cs="Arial"/>
                <w:sz w:val="18"/>
                <w:szCs w:val="18"/>
              </w:rPr>
              <w:br/>
              <w:t>MICHAEL TOBERT</w:t>
            </w:r>
            <w:r>
              <w:rPr>
                <w:rFonts w:ascii="Arial" w:hAnsi="Arial" w:cs="Arial"/>
                <w:sz w:val="18"/>
                <w:szCs w:val="18"/>
              </w:rPr>
              <w:t xml:space="preserve"> went to Oxford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University,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started </w:t>
            </w:r>
            <w:r w:rsidR="00A363A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81172">
              <w:rPr>
                <w:rFonts w:ascii="Arial" w:hAnsi="Arial" w:cs="Arial"/>
                <w:sz w:val="18"/>
                <w:szCs w:val="18"/>
              </w:rPr>
              <w:t xml:space="preserve">publishing </w:t>
            </w:r>
            <w:r w:rsidR="00867F5C"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3AF">
              <w:rPr>
                <w:rFonts w:ascii="Arial" w:hAnsi="Arial" w:cs="Arial"/>
                <w:sz w:val="18"/>
                <w:szCs w:val="18"/>
              </w:rPr>
              <w:t xml:space="preserve">of sorts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lives in Scotland </w:t>
            </w:r>
            <w:r>
              <w:rPr>
                <w:rFonts w:ascii="Arial" w:hAnsi="Arial" w:cs="Arial"/>
                <w:sz w:val="18"/>
                <w:szCs w:val="18"/>
              </w:rPr>
              <w:t>where he and his wife have built a Montessori nursery school at the bottom of their garden. She</w:t>
            </w:r>
            <w:r w:rsidR="00CE3D2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others</w:t>
            </w:r>
            <w:r w:rsidR="00CE3D2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look after the children while he scythes the nettles and </w:t>
            </w:r>
            <w:r w:rsidR="00867F5C">
              <w:rPr>
                <w:rFonts w:ascii="Arial" w:hAnsi="Arial" w:cs="Arial"/>
                <w:sz w:val="18"/>
                <w:szCs w:val="18"/>
              </w:rPr>
              <w:t xml:space="preserve">whispers </w:t>
            </w:r>
            <w:r w:rsidR="00A363AF">
              <w:rPr>
                <w:rFonts w:ascii="Arial" w:hAnsi="Arial" w:cs="Arial"/>
                <w:sz w:val="18"/>
                <w:szCs w:val="18"/>
              </w:rPr>
              <w:t>encouragement</w:t>
            </w:r>
            <w:r w:rsidR="00867F5C">
              <w:rPr>
                <w:rFonts w:ascii="Arial" w:hAnsi="Arial" w:cs="Arial"/>
                <w:sz w:val="18"/>
                <w:szCs w:val="18"/>
              </w:rPr>
              <w:t xml:space="preserve"> to the wild flowers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F7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3AF">
              <w:rPr>
                <w:rFonts w:ascii="Arial" w:hAnsi="Arial" w:cs="Arial"/>
                <w:sz w:val="18"/>
                <w:szCs w:val="18"/>
              </w:rPr>
              <w:t>Online:</w:t>
            </w:r>
            <w:r w:rsidR="00D070B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="00D070B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Author </w:t>
              </w:r>
              <w:r w:rsidR="00D070B4"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r w:rsidR="00D070B4">
                <w:rPr>
                  <w:rStyle w:val="Hyperlink"/>
                  <w:rFonts w:ascii="Arial" w:hAnsi="Arial" w:cs="Arial"/>
                  <w:sz w:val="18"/>
                  <w:szCs w:val="18"/>
                </w:rPr>
                <w:t>ebsite</w:t>
              </w:r>
            </w:hyperlink>
            <w:r w:rsidR="00A363A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Cryptogram (9781782796817), Cosmic Egg Books, 2014. Pilgrims in the Rough (9781906817961),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Press, 2011. The Mating Call of the Racket-Tailed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Drongo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(9781906307509),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Luath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Press, 2008 (Shortlisted for the Dundee International Book Prize 2007). </w:t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Source key endorsem</w:t>
            </w:r>
            <w:r w:rsidR="00181172">
              <w:rPr>
                <w:rFonts w:ascii="Arial" w:hAnsi="Arial" w:cs="Arial"/>
                <w:sz w:val="18"/>
                <w:szCs w:val="18"/>
              </w:rPr>
              <w:t>ents. Entry for literary awards, both international and Scottish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Targeted online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 and press</w:t>
            </w:r>
            <w:r>
              <w:rPr>
                <w:rFonts w:ascii="Arial" w:hAnsi="Arial" w:cs="Arial"/>
                <w:sz w:val="18"/>
                <w:szCs w:val="18"/>
              </w:rPr>
              <w:t xml:space="preserve"> review campaign in the lead up to publication. Author events in bookshops</w:t>
            </w:r>
            <w:r w:rsidR="00771EF1">
              <w:rPr>
                <w:rFonts w:ascii="Arial" w:hAnsi="Arial" w:cs="Arial"/>
                <w:sz w:val="18"/>
                <w:szCs w:val="18"/>
              </w:rPr>
              <w:t xml:space="preserve">, especially in </w:t>
            </w:r>
            <w:r>
              <w:rPr>
                <w:rFonts w:ascii="Arial" w:hAnsi="Arial" w:cs="Arial"/>
                <w:sz w:val="18"/>
                <w:szCs w:val="18"/>
              </w:rPr>
              <w:t>Scotland</w:t>
            </w:r>
            <w:r w:rsidR="00771EF1">
              <w:rPr>
                <w:rFonts w:ascii="Arial" w:hAnsi="Arial" w:cs="Arial"/>
                <w:sz w:val="18"/>
                <w:szCs w:val="18"/>
              </w:rPr>
              <w:t xml:space="preserve"> where</w:t>
            </w:r>
            <w:r>
              <w:rPr>
                <w:rFonts w:ascii="Arial" w:hAnsi="Arial" w:cs="Arial"/>
                <w:sz w:val="18"/>
                <w:szCs w:val="18"/>
              </w:rPr>
              <w:t xml:space="preserve"> parts of this novel are set. Social media promotion.</w:t>
            </w:r>
          </w:p>
          <w:p w:rsidR="00003808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 beautifully crafted, 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always </w:t>
            </w:r>
            <w:r>
              <w:rPr>
                <w:rFonts w:ascii="Arial" w:hAnsi="Arial" w:cs="Arial"/>
                <w:sz w:val="18"/>
                <w:szCs w:val="18"/>
              </w:rPr>
              <w:t>distinct novel; a story of love and the search for truth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 set against the</w:t>
            </w:r>
            <w:r w:rsidR="00CE3D26">
              <w:rPr>
                <w:rFonts w:ascii="Arial" w:hAnsi="Arial" w:cs="Arial"/>
                <w:sz w:val="18"/>
                <w:szCs w:val="18"/>
              </w:rPr>
              <w:t xml:space="preserve"> industrial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 backdrop of the Raj</w:t>
            </w:r>
            <w:r w:rsidR="00647E1D">
              <w:rPr>
                <w:rFonts w:ascii="Arial" w:hAnsi="Arial" w:cs="Arial"/>
                <w:sz w:val="18"/>
                <w:szCs w:val="18"/>
              </w:rPr>
              <w:t>,</w:t>
            </w:r>
            <w:r w:rsidR="00003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3D26">
              <w:rPr>
                <w:rFonts w:ascii="Arial" w:hAnsi="Arial" w:cs="Arial"/>
                <w:sz w:val="18"/>
                <w:szCs w:val="18"/>
              </w:rPr>
              <w:t>viewed – as it rarely has been in English fiction – from the bottom up</w:t>
            </w:r>
            <w:r w:rsidR="000038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Cloud Atlas 9780340822784, David Mitchell</w:t>
            </w:r>
            <w:r w:rsidR="00CF7CE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Sceptre, 2004</w:t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Historical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Heritage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Literary</w:t>
            </w:r>
            <w:r>
              <w:rPr>
                <w:rFonts w:ascii="Arial" w:hAnsi="Arial" w:cs="Arial"/>
                <w:sz w:val="15"/>
                <w:szCs w:val="15"/>
              </w:rPr>
              <w:t>(FIC019000)</w:t>
            </w:r>
          </w:p>
        </w:tc>
        <w:tc>
          <w:tcPr>
            <w:tcW w:w="150" w:type="dxa"/>
            <w:hideMark/>
          </w:tcPr>
          <w:p w:rsidR="00A56D04" w:rsidRDefault="00D070B4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A56D04" w:rsidRDefault="00D070B4">
            <w:pPr>
              <w:spacing w:line="240" w:lineRule="atLeast"/>
              <w:jc w:val="center"/>
              <w:divId w:val="189696413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527/jhp5a1d7396a28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527/jhp5a1d7396a28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September 2018 </w:t>
            </w:r>
          </w:p>
          <w:p w:rsidR="00A56D04" w:rsidRDefault="00D070B4">
            <w:pPr>
              <w:spacing w:after="240" w:line="240" w:lineRule="atLeast"/>
              <w:divId w:val="38109834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978-1-78535-824-1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$21.95  |  £13.99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264PP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978-1-78535-825-8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2017950185</w:t>
            </w:r>
          </w:p>
        </w:tc>
      </w:tr>
      <w:tr w:rsidR="00A56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D04" w:rsidRDefault="00D070B4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tophat-books.com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6D04" w:rsidRDefault="00A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56D04" w:rsidRDefault="00D070B4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962025"/>
                  <wp:effectExtent l="0" t="0" r="9525" b="9525"/>
                  <wp:docPr id="2" name="Picture 2" descr="http://johnhuntpublishing.com/assets/images/imprints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0B4" w:rsidRDefault="00D070B4">
      <w:pPr>
        <w:rPr>
          <w:rFonts w:eastAsia="Times New Roman"/>
        </w:rPr>
      </w:pPr>
    </w:p>
    <w:sectPr w:rsidR="00D070B4" w:rsidSect="00A56D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</w:compat>
  <w:rsids>
    <w:rsidRoot w:val="00297C38"/>
    <w:rsid w:val="00003808"/>
    <w:rsid w:val="00181172"/>
    <w:rsid w:val="001B494E"/>
    <w:rsid w:val="00224B1A"/>
    <w:rsid w:val="002431CA"/>
    <w:rsid w:val="00280703"/>
    <w:rsid w:val="00297C38"/>
    <w:rsid w:val="00647E1D"/>
    <w:rsid w:val="00771EF1"/>
    <w:rsid w:val="00867F5C"/>
    <w:rsid w:val="00A33DEB"/>
    <w:rsid w:val="00A363AF"/>
    <w:rsid w:val="00A56D04"/>
    <w:rsid w:val="00CE3D26"/>
    <w:rsid w:val="00CF7CE4"/>
    <w:rsid w:val="00D070B4"/>
    <w:rsid w:val="00E0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0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6D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56D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56D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48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hat-book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johnhuntpublishing.com/assets/docs/books/6527/jhp5a1d7396a28c5.jpg" TargetMode="External"/><Relationship Id="rId5" Type="http://schemas.openxmlformats.org/officeDocument/2006/relationships/hyperlink" Target="http://michaeltobertbook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E0F3-F57C-4DE3-8997-CD5CF96E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Karna's Wheel</vt:lpstr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Karna's Wheel</dc:title>
  <dc:creator>Beccy Conway</dc:creator>
  <cp:lastModifiedBy>User</cp:lastModifiedBy>
  <cp:revision>6</cp:revision>
  <dcterms:created xsi:type="dcterms:W3CDTF">2018-01-11T15:40:00Z</dcterms:created>
  <dcterms:modified xsi:type="dcterms:W3CDTF">2018-01-12T12:22:00Z</dcterms:modified>
</cp:coreProperties>
</file>