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8727F7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Lodestone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8727F7">
            <w:pPr>
              <w:spacing w:line="240" w:lineRule="atLeast"/>
              <w:jc w:val="center"/>
              <w:divId w:val="11714841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Frankie &amp; Me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The Third Book in the Dani Moore Trilogy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8727F7">
            <w:pPr>
              <w:pStyle w:val="NormalWeb"/>
              <w:spacing w:line="240" w:lineRule="atLeast"/>
              <w:jc w:val="center"/>
              <w:divId w:val="1171484103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Marie Yates</w:t>
            </w:r>
          </w:p>
          <w:p w:rsidR="00283169" w:rsidRPr="00283169" w:rsidRDefault="008727F7">
            <w:pPr>
              <w:pStyle w:val="NormalWeb"/>
              <w:spacing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83169">
              <w:rPr>
                <w:rFonts w:ascii="Arial" w:hAnsi="Arial" w:cs="Arial"/>
                <w:i/>
                <w:sz w:val="18"/>
                <w:szCs w:val="18"/>
              </w:rPr>
              <w:t>"...I raced out of that cinema and didn’t look back. It was halfway through the film, after a most incredible moment with Frankie, and I just ran. I haven’t told her yet or replied to her message of ‘WTF just happened? x.’ WTF did just happen? My grandma d</w:t>
            </w:r>
            <w:r w:rsidRPr="00283169">
              <w:rPr>
                <w:rFonts w:ascii="Arial" w:hAnsi="Arial" w:cs="Arial"/>
                <w:i/>
                <w:sz w:val="18"/>
                <w:szCs w:val="18"/>
              </w:rPr>
              <w:t xml:space="preserve">ied. That’s what happened." </w:t>
            </w:r>
          </w:p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final instalment of the Dani Moore Trilogy finds teenage survivor, Dani, in her second phase of Sixth Form. As she navigates her way through the year, she embarks upon a new relationship which brings its own set of challenge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. She has decisions to make about her future and finds this overwhelming as she struggles to focus on the present. Desperate to pass her exams while still </w:t>
            </w:r>
            <w:r>
              <w:rPr>
                <w:rFonts w:ascii="Arial" w:hAnsi="Arial" w:cs="Arial"/>
                <w:sz w:val="18"/>
                <w:szCs w:val="18"/>
              </w:rPr>
              <w:t>enjoy</w:t>
            </w:r>
            <w:r w:rsidR="00283169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life, will she have the happy ending she dreams of?</w:t>
            </w:r>
          </w:p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Marie</w:t>
            </w:r>
            <w:r>
              <w:rPr>
                <w:rFonts w:ascii="Arial" w:hAnsi="Arial" w:cs="Arial"/>
                <w:sz w:val="18"/>
                <w:szCs w:val="18"/>
              </w:rPr>
              <w:t xml:space="preserve"> Yates is a writer, speaker and coach</w:t>
            </w:r>
            <w:r w:rsidR="00283169">
              <w:rPr>
                <w:rFonts w:ascii="Arial" w:hAnsi="Arial" w:cs="Arial"/>
                <w:sz w:val="18"/>
                <w:szCs w:val="18"/>
              </w:rPr>
              <w:t xml:space="preserve">, and is </w:t>
            </w:r>
            <w:r>
              <w:rPr>
                <w:rFonts w:ascii="Arial" w:hAnsi="Arial" w:cs="Arial"/>
                <w:sz w:val="18"/>
                <w:szCs w:val="18"/>
              </w:rPr>
              <w:t>a Director of Canine Perspective CIC, a social enterprise</w:t>
            </w:r>
            <w:r w:rsidR="00283169">
              <w:rPr>
                <w:rFonts w:ascii="Arial" w:hAnsi="Arial" w:cs="Arial"/>
                <w:sz w:val="18"/>
                <w:szCs w:val="18"/>
              </w:rPr>
              <w:t xml:space="preserve"> through</w:t>
            </w:r>
            <w:r>
              <w:rPr>
                <w:rFonts w:ascii="Arial" w:hAnsi="Arial" w:cs="Arial"/>
                <w:sz w:val="18"/>
                <w:szCs w:val="18"/>
              </w:rPr>
              <w:t xml:space="preserve"> which</w:t>
            </w:r>
            <w:r>
              <w:rPr>
                <w:rFonts w:ascii="Arial" w:hAnsi="Arial" w:cs="Arial"/>
                <w:sz w:val="18"/>
                <w:szCs w:val="18"/>
              </w:rPr>
              <w:t xml:space="preserve"> Marie</w:t>
            </w:r>
            <w:r w:rsidR="002831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work</w:t>
            </w:r>
            <w:r w:rsidR="00283169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283169">
              <w:rPr>
                <w:rFonts w:ascii="Arial" w:hAnsi="Arial" w:cs="Arial"/>
                <w:sz w:val="18"/>
                <w:szCs w:val="18"/>
              </w:rPr>
              <w:t xml:space="preserve">abuse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urvivors and rescue dogs</w:t>
            </w:r>
            <w:r>
              <w:rPr>
                <w:rFonts w:ascii="Arial" w:hAnsi="Arial" w:cs="Arial"/>
                <w:sz w:val="18"/>
                <w:szCs w:val="18"/>
              </w:rPr>
              <w:t>. She lives in the Brecon Beacons, Wales.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@LifeAsMarie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Sammy &amp; Me (9781785355028) 2017, Lodestone Books. Reggie &amp; Me (9781782797234) 2014, Lodestone Books</w:t>
            </w:r>
            <w:r w:rsidR="002831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169" w:rsidRPr="00283169">
              <w:rPr>
                <w:rFonts w:ascii="Arial" w:hAnsi="Arial" w:cs="Arial"/>
                <w:sz w:val="18"/>
                <w:szCs w:val="18"/>
              </w:rPr>
              <w:t>FINALIST WINTER 2014/2015 THE PEOPLE'S BOOK PRIZE</w:t>
            </w:r>
          </w:p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Praise for Marie Yates: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thoughtful and thought-provoking work of fiction, Reggie &amp; Me is one of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those deftly written novels that lingers in the mind and memory long after it is finished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Julie Summers, Midwest Book Review</w:t>
            </w:r>
          </w:p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Author to continue to speak in schools and resilience training groups about the subjects broached in the trilogy. Publicise alongside a 'survivors guide'</w:t>
            </w:r>
            <w:r>
              <w:rPr>
                <w:rFonts w:ascii="Arial" w:hAnsi="Arial" w:cs="Arial"/>
                <w:sz w:val="18"/>
                <w:szCs w:val="18"/>
              </w:rPr>
              <w:t xml:space="preserve"> written from </w:t>
            </w:r>
            <w:r>
              <w:rPr>
                <w:rFonts w:ascii="Arial" w:hAnsi="Arial" w:cs="Arial"/>
                <w:sz w:val="18"/>
                <w:szCs w:val="18"/>
              </w:rPr>
              <w:t>the protagonist's POV. Work with NHS groups and abuse charities to promote the books' message</w:t>
            </w:r>
            <w:r>
              <w:rPr>
                <w:rFonts w:ascii="Arial" w:hAnsi="Arial" w:cs="Arial"/>
                <w:sz w:val="18"/>
                <w:szCs w:val="18"/>
              </w:rPr>
              <w:t>. Social media and blog articles.</w:t>
            </w:r>
          </w:p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The third title in the YA series by an expert in resilience training, which wi</w:t>
            </w:r>
            <w:r>
              <w:rPr>
                <w:rFonts w:ascii="Arial" w:hAnsi="Arial" w:cs="Arial"/>
                <w:sz w:val="18"/>
                <w:szCs w:val="18"/>
              </w:rPr>
              <w:t>ll help child and teenage abuse survivors, using an accessible, authentic teenager's voice.</w:t>
            </w:r>
          </w:p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Sammy &amp; Me 9781785355028, by Marie Yates</w:t>
            </w:r>
            <w:r>
              <w:rPr>
                <w:rFonts w:ascii="Arial" w:hAnsi="Arial" w:cs="Arial"/>
                <w:sz w:val="18"/>
                <w:szCs w:val="18"/>
              </w:rPr>
              <w:br/>
              <w:t>Lodestone Books, 2017</w:t>
            </w:r>
          </w:p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YOUNG ADULT FICTION (General)</w:t>
            </w:r>
            <w:r>
              <w:rPr>
                <w:rFonts w:ascii="Arial" w:hAnsi="Arial" w:cs="Arial"/>
                <w:sz w:val="15"/>
                <w:szCs w:val="15"/>
              </w:rPr>
              <w:t>(YAF058240)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Social Themes (General)</w:t>
            </w:r>
            <w:r>
              <w:rPr>
                <w:rFonts w:ascii="Arial" w:hAnsi="Arial" w:cs="Arial"/>
                <w:sz w:val="15"/>
                <w:szCs w:val="15"/>
              </w:rPr>
              <w:t>(YAF058</w:t>
            </w:r>
            <w:r>
              <w:rPr>
                <w:rFonts w:ascii="Arial" w:hAnsi="Arial" w:cs="Arial"/>
                <w:sz w:val="15"/>
                <w:szCs w:val="15"/>
              </w:rPr>
              <w:t>240)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Sexual Abuse</w:t>
            </w:r>
            <w:r>
              <w:rPr>
                <w:rFonts w:ascii="Arial" w:hAnsi="Arial" w:cs="Arial"/>
                <w:sz w:val="15"/>
                <w:szCs w:val="15"/>
              </w:rPr>
              <w:t>(YAF058240)</w:t>
            </w:r>
            <w:r>
              <w:rPr>
                <w:rFonts w:ascii="Arial" w:hAnsi="Arial" w:cs="Arial"/>
                <w:sz w:val="18"/>
                <w:szCs w:val="18"/>
              </w:rPr>
              <w:br/>
              <w:t>YOUNG ADULT FICTION (General)</w:t>
            </w:r>
            <w:r>
              <w:rPr>
                <w:rFonts w:ascii="Arial" w:hAnsi="Arial" w:cs="Arial"/>
                <w:sz w:val="15"/>
                <w:szCs w:val="15"/>
              </w:rPr>
              <w:t>(YAF031000)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LGBT</w:t>
            </w:r>
            <w:r>
              <w:rPr>
                <w:rFonts w:ascii="Arial" w:hAnsi="Arial" w:cs="Arial"/>
                <w:sz w:val="15"/>
                <w:szCs w:val="15"/>
              </w:rPr>
              <w:t>(YAF031000)</w:t>
            </w:r>
            <w:r>
              <w:rPr>
                <w:rFonts w:ascii="Arial" w:hAnsi="Arial" w:cs="Arial"/>
                <w:sz w:val="18"/>
                <w:szCs w:val="18"/>
              </w:rPr>
              <w:br/>
              <w:t>YOUNG ADULT FICTION (General)</w:t>
            </w:r>
            <w:r>
              <w:rPr>
                <w:rFonts w:ascii="Arial" w:hAnsi="Arial" w:cs="Arial"/>
                <w:sz w:val="15"/>
                <w:szCs w:val="15"/>
              </w:rPr>
              <w:t>(YAF054020)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School &amp; Education (General)</w:t>
            </w:r>
            <w:r>
              <w:rPr>
                <w:rFonts w:ascii="Arial" w:hAnsi="Arial" w:cs="Arial"/>
                <w:sz w:val="15"/>
                <w:szCs w:val="15"/>
              </w:rPr>
              <w:t>(YAF054020)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College &amp; University</w:t>
            </w:r>
            <w:r>
              <w:rPr>
                <w:rFonts w:ascii="Arial" w:hAnsi="Arial" w:cs="Arial"/>
                <w:sz w:val="15"/>
                <w:szCs w:val="15"/>
              </w:rPr>
              <w:t>(YAF054020)</w:t>
            </w:r>
          </w:p>
        </w:tc>
        <w:tc>
          <w:tcPr>
            <w:tcW w:w="150" w:type="dxa"/>
            <w:hideMark/>
          </w:tcPr>
          <w:p w:rsidR="00000000" w:rsidRDefault="008727F7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8727F7">
            <w:pPr>
              <w:spacing w:line="240" w:lineRule="atLeast"/>
              <w:jc w:val="center"/>
              <w:divId w:val="26997123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6393/jhp5a02f2383d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393/jhp5a02f2383d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September 2018 </w:t>
            </w:r>
          </w:p>
          <w:p w:rsidR="00000000" w:rsidRDefault="008727F7">
            <w:pPr>
              <w:spacing w:after="240" w:line="240" w:lineRule="atLeast"/>
              <w:divId w:val="209107438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978-1-78535-772-5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$11.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192PP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978-1-78535-773-2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$6.99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2017943743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727F7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lodestonebooks.com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72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27F7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1276350"/>
                  <wp:effectExtent l="0" t="0" r="9525" b="0"/>
                  <wp:docPr id="2" name="Picture 2" descr="http://johnhuntpublishing.com/assets/images/imprints/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7F7" w:rsidRDefault="008727F7">
      <w:pPr>
        <w:rPr>
          <w:rFonts w:eastAsia="Times New Roman"/>
        </w:rPr>
      </w:pPr>
    </w:p>
    <w:sectPr w:rsidR="008727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69"/>
    <w:rsid w:val="00283169"/>
    <w:rsid w:val="008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32F70"/>
  <w15:chartTrackingRefBased/>
  <w15:docId w15:val="{B8053A3E-4D6A-4550-8110-E61D37C9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estoneboo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393/jhp5a02f2383d82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ie-yates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ie-yates.co.uk" TargetMode="External"/><Relationship Id="rId9" Type="http://schemas.openxmlformats.org/officeDocument/2006/relationships/image" Target="http://johnhuntpublishing.com/assets/images/imprints/55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Frankie &amp; Me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Frankie &amp; Me</dc:title>
  <dc:subject/>
  <dc:creator>Beccy Conway</dc:creator>
  <cp:keywords/>
  <dc:description/>
  <cp:lastModifiedBy>Beccy Conway</cp:lastModifiedBy>
  <cp:revision>2</cp:revision>
  <dcterms:created xsi:type="dcterms:W3CDTF">2017-12-15T15:12:00Z</dcterms:created>
  <dcterms:modified xsi:type="dcterms:W3CDTF">2017-12-15T15:12:00Z</dcterms:modified>
</cp:coreProperties>
</file>