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6327FB">
            <w:pPr>
              <w:spacing w:after="240" w:line="240" w:lineRule="atLeast"/>
              <w:rPr>
                <w:rFonts w:ascii="Arial" w:eastAsia="Times New Roman" w:hAnsi="Arial" w:cs="Arial"/>
                <w:sz w:val="17"/>
                <w:szCs w:val="17"/>
              </w:rPr>
            </w:pPr>
            <w:bookmarkStart w:id="0" w:name="_GoBack"/>
            <w:bookmarkEnd w:id="0"/>
            <w:r>
              <w:rPr>
                <w:rFonts w:ascii="Arial" w:eastAsia="Times New Roman" w:hAnsi="Arial" w:cs="Arial"/>
                <w:sz w:val="17"/>
                <w:szCs w:val="17"/>
              </w:rPr>
              <w:t xml:space="preserve">John Hunt Publishing - </w:t>
            </w:r>
            <w:r>
              <w:rPr>
                <w:rFonts w:ascii="Arial" w:eastAsia="Times New Roman" w:hAnsi="Arial" w:cs="Arial"/>
                <w:b/>
                <w:bCs/>
                <w:sz w:val="18"/>
                <w:szCs w:val="18"/>
              </w:rPr>
              <w:t>Christian Alternative</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6327FB">
            <w:pPr>
              <w:spacing w:line="240" w:lineRule="atLeast"/>
              <w:jc w:val="center"/>
              <w:divId w:val="1549755384"/>
              <w:rPr>
                <w:rFonts w:ascii="Arial" w:eastAsia="Times New Roman" w:hAnsi="Arial" w:cs="Arial"/>
                <w:sz w:val="18"/>
                <w:szCs w:val="18"/>
              </w:rPr>
            </w:pPr>
            <w:r>
              <w:rPr>
                <w:rFonts w:ascii="Arial" w:eastAsia="Times New Roman" w:hAnsi="Arial" w:cs="Arial"/>
                <w:b/>
                <w:bCs/>
                <w:color w:val="1C50D6"/>
                <w:sz w:val="36"/>
                <w:szCs w:val="36"/>
              </w:rPr>
              <w:t>Friday's Child</w:t>
            </w:r>
            <w:r>
              <w:rPr>
                <w:rFonts w:ascii="Arial" w:eastAsia="Times New Roman" w:hAnsi="Arial" w:cs="Arial"/>
                <w:color w:val="1C50D6"/>
                <w:sz w:val="18"/>
                <w:szCs w:val="18"/>
              </w:rPr>
              <w:br/>
            </w:r>
            <w:r>
              <w:rPr>
                <w:rFonts w:ascii="Arial" w:eastAsia="Times New Roman" w:hAnsi="Arial" w:cs="Arial"/>
                <w:color w:val="1C50D6"/>
                <w:sz w:val="21"/>
                <w:szCs w:val="21"/>
              </w:rPr>
              <w:t xml:space="preserve">poems of suffering and redemption </w:t>
            </w:r>
          </w:p>
          <w:p w:rsidR="00000000" w:rsidRDefault="006327FB">
            <w:pPr>
              <w:pStyle w:val="NormalWeb"/>
              <w:spacing w:line="240" w:lineRule="atLeast"/>
              <w:jc w:val="center"/>
              <w:divId w:val="1549755384"/>
              <w:rPr>
                <w:rFonts w:ascii="Arial" w:hAnsi="Arial" w:cs="Arial"/>
                <w:color w:val="1C50D6"/>
                <w:sz w:val="18"/>
                <w:szCs w:val="18"/>
              </w:rPr>
            </w:pPr>
            <w:r>
              <w:rPr>
                <w:rFonts w:ascii="Arial" w:hAnsi="Arial" w:cs="Arial"/>
                <w:color w:val="1C50D6"/>
                <w:sz w:val="18"/>
                <w:szCs w:val="18"/>
              </w:rPr>
              <w:t>Brian Mountford</w:t>
            </w:r>
          </w:p>
          <w:p w:rsidR="00000000" w:rsidRDefault="006327FB">
            <w:pPr>
              <w:pStyle w:val="NormalWeb"/>
              <w:spacing w:line="240" w:lineRule="atLeast"/>
              <w:rPr>
                <w:rFonts w:ascii="Arial" w:hAnsi="Arial" w:cs="Arial"/>
                <w:sz w:val="18"/>
                <w:szCs w:val="18"/>
              </w:rPr>
            </w:pPr>
            <w:r>
              <w:rPr>
                <w:rFonts w:ascii="Arial" w:hAnsi="Arial" w:cs="Arial"/>
                <w:sz w:val="18"/>
                <w:szCs w:val="18"/>
              </w:rPr>
              <w:t>Brian Mountford has chosen thirty five poems which explore the human experience of suffering and redemption, accompanied by his own thoughtful and witty commentary. The collection contains secular and sacred pieces in equal measure and came into being as p</w:t>
            </w:r>
            <w:r>
              <w:rPr>
                <w:rFonts w:ascii="Arial" w:hAnsi="Arial" w:cs="Arial"/>
                <w:sz w:val="18"/>
                <w:szCs w:val="18"/>
              </w:rPr>
              <w:t>art of a programme to bring a sense of seriousness, in a non prescriptive, open-ended way to the Easter holiday crowds in the University Church, Oxford, where the poems were read on Good Friday with dignity and panache by senior school children. The select</w:t>
            </w:r>
            <w:r>
              <w:rPr>
                <w:rFonts w:ascii="Arial" w:hAnsi="Arial" w:cs="Arial"/>
                <w:sz w:val="18"/>
                <w:szCs w:val="18"/>
              </w:rPr>
              <w:t>ion has not been augmented in any kind of attempt to provide a fully representative anthology, but kept exactly as it evolved in response to this specific need.</w:t>
            </w:r>
          </w:p>
          <w:p w:rsidR="00000000" w:rsidRDefault="006327FB">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Interested in the clash between religious faith and the atheist/agnostic critique, B</w:t>
            </w:r>
            <w:r>
              <w:rPr>
                <w:rFonts w:ascii="Arial" w:hAnsi="Arial" w:cs="Arial"/>
                <w:sz w:val="18"/>
                <w:szCs w:val="18"/>
              </w:rPr>
              <w:t>rian Mountford MBE has worked in Oxford for 30 years. He is a Fellow of St Hilda's College and an established speaker on contemporary religious issues, leadership, and in 2018 will be acting Chaplain of Corpus Christi College, Oxford.</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p>
          <w:p w:rsidR="00000000" w:rsidRDefault="006327FB">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 xml:space="preserve">Christian Atheist (9781846944390), Christian Alternative, 2010. Christianity in 10 Minutes (9781905047093), Circle Books, </w:t>
            </w:r>
            <w:r>
              <w:rPr>
                <w:rFonts w:ascii="Arial" w:hAnsi="Arial" w:cs="Arial"/>
                <w:sz w:val="18"/>
                <w:szCs w:val="18"/>
              </w:rPr>
              <w:t>2006. Perfect Freedom (9781905047185) Christian Alternative, 2005.</w:t>
            </w:r>
          </w:p>
          <w:p w:rsidR="00000000" w:rsidRDefault="006327FB">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Brian Mountford’s engagement with religion, and with the world, and with the human aspects of them both, has been something I’ve long admired. In this inspiring collection of p</w:t>
            </w:r>
            <w:r>
              <w:rPr>
                <w:rFonts w:ascii="Arial" w:hAnsi="Arial" w:cs="Arial"/>
                <w:i/>
                <w:iCs/>
                <w:sz w:val="18"/>
                <w:szCs w:val="18"/>
              </w:rPr>
              <w:t>oems and readings for Good Friday he brings all his experience of literature, and of the needs of readers and listeners both young and old, together to create a tapestry of great brilliance and a commentary of calm wisdom.</w:t>
            </w:r>
            <w:r>
              <w:rPr>
                <w:rFonts w:ascii="Arial" w:hAnsi="Arial" w:cs="Arial"/>
                <w:i/>
                <w:iCs/>
                <w:sz w:val="18"/>
                <w:szCs w:val="18"/>
              </w:rPr>
              <w:br/>
            </w:r>
            <w:r>
              <w:rPr>
                <w:rFonts w:ascii="Arial" w:hAnsi="Arial" w:cs="Arial"/>
                <w:b/>
                <w:bCs/>
                <w:i/>
                <w:iCs/>
                <w:sz w:val="18"/>
                <w:szCs w:val="18"/>
              </w:rPr>
              <w:t>Philip Pullman</w:t>
            </w:r>
          </w:p>
          <w:p w:rsidR="00000000" w:rsidRDefault="006327FB">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r>
            <w:r>
              <w:rPr>
                <w:rFonts w:ascii="Arial" w:hAnsi="Arial" w:cs="Arial"/>
                <w:sz w:val="18"/>
                <w:szCs w:val="18"/>
              </w:rPr>
              <w:t>Capitalise on Brian Mountford's established readership and academic networks as Fellow of St Hilda's College. Author speaking events, particularly in Oxford where the author's following is strongest, to promote this new collection and commentary. Source ke</w:t>
            </w:r>
            <w:r>
              <w:rPr>
                <w:rFonts w:ascii="Arial" w:hAnsi="Arial" w:cs="Arial"/>
                <w:sz w:val="18"/>
                <w:szCs w:val="18"/>
              </w:rPr>
              <w:t>y endorsements. Target key Christian and spiritual bookshops, as well as University bookshops and English Literature course leaders.</w:t>
            </w:r>
          </w:p>
          <w:p w:rsidR="00000000" w:rsidRDefault="006327FB">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 xml:space="preserve">With a central theme of Good Friday, Friday's Child is a collection of poetry and prose for anyone who wishes to think </w:t>
            </w:r>
            <w:r>
              <w:rPr>
                <w:rFonts w:ascii="Arial" w:hAnsi="Arial" w:cs="Arial"/>
                <w:sz w:val="18"/>
                <w:szCs w:val="18"/>
              </w:rPr>
              <w:t>seriously about suffering and redemption.</w:t>
            </w:r>
          </w:p>
          <w:p w:rsidR="00000000" w:rsidRDefault="006327FB">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A Good Year 9780281077038, by Canon Mark Oakley</w:t>
            </w:r>
            <w:r>
              <w:rPr>
                <w:rFonts w:ascii="Arial" w:hAnsi="Arial" w:cs="Arial"/>
                <w:sz w:val="18"/>
                <w:szCs w:val="18"/>
              </w:rPr>
              <w:br/>
              <w:t>SPCK, 2016</w:t>
            </w:r>
          </w:p>
          <w:p w:rsidR="00000000" w:rsidRDefault="006327FB">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POETRY (General)</w:t>
            </w:r>
            <w:r>
              <w:rPr>
                <w:rFonts w:ascii="Arial" w:hAnsi="Arial" w:cs="Arial"/>
                <w:sz w:val="15"/>
                <w:szCs w:val="15"/>
              </w:rPr>
              <w:t>(POE001000)</w:t>
            </w:r>
            <w:r>
              <w:rPr>
                <w:rFonts w:ascii="Arial" w:hAnsi="Arial" w:cs="Arial"/>
                <w:sz w:val="18"/>
                <w:szCs w:val="18"/>
              </w:rPr>
              <w:t xml:space="preserve"> -&gt; Anthologies (multiple authors)</w:t>
            </w:r>
            <w:r>
              <w:rPr>
                <w:rFonts w:ascii="Arial" w:hAnsi="Arial" w:cs="Arial"/>
                <w:sz w:val="15"/>
                <w:szCs w:val="15"/>
              </w:rPr>
              <w:t>(POE001000)</w:t>
            </w:r>
            <w:r>
              <w:rPr>
                <w:rFonts w:ascii="Arial" w:hAnsi="Arial" w:cs="Arial"/>
                <w:sz w:val="18"/>
                <w:szCs w:val="18"/>
              </w:rPr>
              <w:br/>
              <w:t>RELIGION (General)</w:t>
            </w:r>
            <w:r>
              <w:rPr>
                <w:rFonts w:ascii="Arial" w:hAnsi="Arial" w:cs="Arial"/>
                <w:sz w:val="15"/>
                <w:szCs w:val="15"/>
              </w:rPr>
              <w:t>(REL034030)</w:t>
            </w:r>
            <w:r>
              <w:rPr>
                <w:rFonts w:ascii="Arial" w:hAnsi="Arial" w:cs="Arial"/>
                <w:sz w:val="18"/>
                <w:szCs w:val="18"/>
              </w:rPr>
              <w:t xml:space="preserve"> -&gt; Holidays (General)</w:t>
            </w:r>
            <w:r>
              <w:rPr>
                <w:rFonts w:ascii="Arial" w:hAnsi="Arial" w:cs="Arial"/>
                <w:sz w:val="15"/>
                <w:szCs w:val="15"/>
              </w:rPr>
              <w:t>(REL</w:t>
            </w:r>
            <w:r>
              <w:rPr>
                <w:rFonts w:ascii="Arial" w:hAnsi="Arial" w:cs="Arial"/>
                <w:sz w:val="15"/>
                <w:szCs w:val="15"/>
              </w:rPr>
              <w:t>034030)</w:t>
            </w:r>
            <w:r>
              <w:rPr>
                <w:rFonts w:ascii="Arial" w:hAnsi="Arial" w:cs="Arial"/>
                <w:sz w:val="18"/>
                <w:szCs w:val="18"/>
              </w:rPr>
              <w:t xml:space="preserve"> -&gt; Easter &amp; Lent</w:t>
            </w:r>
            <w:r>
              <w:rPr>
                <w:rFonts w:ascii="Arial" w:hAnsi="Arial" w:cs="Arial"/>
                <w:sz w:val="15"/>
                <w:szCs w:val="15"/>
              </w:rPr>
              <w:t>(REL034030)</w:t>
            </w:r>
            <w:r>
              <w:rPr>
                <w:rFonts w:ascii="Arial" w:hAnsi="Arial" w:cs="Arial"/>
                <w:sz w:val="18"/>
                <w:szCs w:val="18"/>
              </w:rPr>
              <w:br/>
              <w:t>POETRY (General)</w:t>
            </w:r>
            <w:r>
              <w:rPr>
                <w:rFonts w:ascii="Arial" w:hAnsi="Arial" w:cs="Arial"/>
                <w:sz w:val="15"/>
                <w:szCs w:val="15"/>
              </w:rPr>
              <w:t>(POE005020)</w:t>
            </w:r>
            <w:r>
              <w:rPr>
                <w:rFonts w:ascii="Arial" w:hAnsi="Arial" w:cs="Arial"/>
                <w:sz w:val="18"/>
                <w:szCs w:val="18"/>
              </w:rPr>
              <w:t xml:space="preserve"> -&gt; European (General)</w:t>
            </w:r>
            <w:r>
              <w:rPr>
                <w:rFonts w:ascii="Arial" w:hAnsi="Arial" w:cs="Arial"/>
                <w:sz w:val="15"/>
                <w:szCs w:val="15"/>
              </w:rPr>
              <w:t>(POE005020)</w:t>
            </w:r>
            <w:r>
              <w:rPr>
                <w:rFonts w:ascii="Arial" w:hAnsi="Arial" w:cs="Arial"/>
                <w:sz w:val="18"/>
                <w:szCs w:val="18"/>
              </w:rPr>
              <w:t xml:space="preserve"> -&gt; English, Irish, Scottish, Welsh</w:t>
            </w:r>
            <w:r>
              <w:rPr>
                <w:rFonts w:ascii="Arial" w:hAnsi="Arial" w:cs="Arial"/>
                <w:sz w:val="15"/>
                <w:szCs w:val="15"/>
              </w:rPr>
              <w:t>(POE005020)</w:t>
            </w:r>
          </w:p>
        </w:tc>
        <w:tc>
          <w:tcPr>
            <w:tcW w:w="150" w:type="dxa"/>
            <w:hideMark/>
          </w:tcPr>
          <w:p w:rsidR="00000000" w:rsidRDefault="006327FB">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6327FB">
            <w:pPr>
              <w:spacing w:line="240" w:lineRule="atLeast"/>
              <w:jc w:val="center"/>
              <w:divId w:val="1173910087"/>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6381/jhp5993014b36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381/jhp5993014b36845.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6327FB">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February 2018 </w:t>
            </w:r>
          </w:p>
          <w:p w:rsidR="00000000" w:rsidRDefault="006327FB">
            <w:pPr>
              <w:spacing w:after="240" w:line="240" w:lineRule="atLeast"/>
              <w:divId w:val="1228300159"/>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978-1-78535-741-1</w:t>
            </w:r>
            <w:r>
              <w:rPr>
                <w:rFonts w:ascii="Arial" w:eastAsia="Times New Roman" w:hAnsi="Arial" w:cs="Arial"/>
                <w:color w:val="2984B0"/>
                <w:sz w:val="20"/>
                <w:szCs w:val="20"/>
              </w:rPr>
              <w:br/>
              <w:t>$14.95  |  £8.99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128PP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978-1-78535-742-8</w:t>
            </w:r>
            <w:r>
              <w:rPr>
                <w:rFonts w:ascii="Arial" w:eastAsia="Times New Roman" w:hAnsi="Arial" w:cs="Arial"/>
                <w:color w:val="2984B0"/>
                <w:sz w:val="20"/>
                <w:szCs w:val="20"/>
              </w:rPr>
              <w:br/>
              <w:t>$7.99  |  £4.99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w:t>
            </w:r>
            <w:r>
              <w:rPr>
                <w:rFonts w:ascii="Arial" w:eastAsia="Times New Roman" w:hAnsi="Arial" w:cs="Arial"/>
                <w:b/>
                <w:bCs/>
                <w:color w:val="2984B0"/>
                <w:sz w:val="20"/>
                <w:szCs w:val="20"/>
              </w:rPr>
              <w:t>ress</w:t>
            </w:r>
            <w:r>
              <w:rPr>
                <w:rFonts w:ascii="Arial" w:eastAsia="Times New Roman" w:hAnsi="Arial" w:cs="Arial"/>
                <w:color w:val="2984B0"/>
                <w:sz w:val="20"/>
                <w:szCs w:val="20"/>
              </w:rPr>
              <w:br/>
              <w:t>2017944842</w:t>
            </w:r>
          </w:p>
        </w:tc>
      </w:tr>
      <w:tr w:rsidR="00000000">
        <w:trPr>
          <w:tblCellSpacing w:w="15" w:type="dxa"/>
        </w:trPr>
        <w:tc>
          <w:tcPr>
            <w:tcW w:w="0" w:type="auto"/>
            <w:vAlign w:val="center"/>
            <w:hideMark/>
          </w:tcPr>
          <w:p w:rsidR="00000000" w:rsidRDefault="006327FB">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7" w:history="1">
              <w:r>
                <w:rPr>
                  <w:rStyle w:val="Hyperlink"/>
                  <w:rFonts w:ascii="Arial" w:hAnsi="Arial" w:cs="Arial"/>
                  <w:sz w:val="18"/>
                  <w:szCs w:val="18"/>
                </w:rPr>
                <w:t>christian-alternative.com</w:t>
              </w:r>
            </w:hyperlink>
            <w:r>
              <w:rPr>
                <w:rFonts w:ascii="Arial" w:hAnsi="Arial" w:cs="Arial"/>
                <w:sz w:val="18"/>
                <w:szCs w:val="18"/>
              </w:rPr>
              <w:t xml:space="preserve"> </w:t>
            </w:r>
          </w:p>
        </w:tc>
        <w:tc>
          <w:tcPr>
            <w:tcW w:w="0" w:type="auto"/>
            <w:vAlign w:val="center"/>
            <w:hideMark/>
          </w:tcPr>
          <w:p w:rsidR="00000000" w:rsidRDefault="006327FB">
            <w:pPr>
              <w:rPr>
                <w:rFonts w:ascii="Arial" w:hAnsi="Arial" w:cs="Arial"/>
                <w:sz w:val="18"/>
                <w:szCs w:val="18"/>
              </w:rPr>
            </w:pPr>
          </w:p>
        </w:tc>
        <w:tc>
          <w:tcPr>
            <w:tcW w:w="0" w:type="auto"/>
            <w:vAlign w:val="center"/>
            <w:hideMark/>
          </w:tcPr>
          <w:p w:rsidR="00000000" w:rsidRDefault="006327FB">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704850"/>
                  <wp:effectExtent l="0" t="0" r="9525" b="0"/>
                  <wp:docPr id="2" name="Picture 2" descr="http://johnhuntpublishing.com/assets/images/imprints/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52.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noFill/>
                          <a:ln>
                            <a:noFill/>
                          </a:ln>
                        </pic:spPr>
                      </pic:pic>
                    </a:graphicData>
                  </a:graphic>
                </wp:inline>
              </w:drawing>
            </w:r>
          </w:p>
        </w:tc>
      </w:tr>
    </w:tbl>
    <w:p w:rsidR="006327FB" w:rsidRDefault="006327FB">
      <w:pPr>
        <w:rPr>
          <w:rFonts w:eastAsia="Times New Roman"/>
        </w:rPr>
      </w:pPr>
    </w:p>
    <w:sectPr w:rsidR="006327FB">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F0448"/>
    <w:rsid w:val="006327FB"/>
    <w:rsid w:val="00FF0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002D4E-380B-40FC-ADDA-49B376AF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910087">
      <w:marLeft w:val="0"/>
      <w:marRight w:val="0"/>
      <w:marTop w:val="0"/>
      <w:marBottom w:val="0"/>
      <w:divBdr>
        <w:top w:val="none" w:sz="0" w:space="0" w:color="auto"/>
        <w:left w:val="none" w:sz="0" w:space="0" w:color="auto"/>
        <w:bottom w:val="none" w:sz="0" w:space="0" w:color="auto"/>
        <w:right w:val="none" w:sz="0" w:space="0" w:color="auto"/>
      </w:divBdr>
    </w:div>
    <w:div w:id="1228300159">
      <w:marLeft w:val="0"/>
      <w:marRight w:val="0"/>
      <w:marTop w:val="0"/>
      <w:marBottom w:val="0"/>
      <w:divBdr>
        <w:top w:val="none" w:sz="0" w:space="0" w:color="auto"/>
        <w:left w:val="none" w:sz="0" w:space="0" w:color="auto"/>
        <w:bottom w:val="none" w:sz="0" w:space="0" w:color="auto"/>
        <w:right w:val="none" w:sz="0" w:space="0" w:color="auto"/>
      </w:divBdr>
    </w:div>
    <w:div w:id="1549755384">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johnhuntpublishing.com/assets/images/imprints/52.gif" TargetMode="External"/><Relationship Id="rId3" Type="http://schemas.openxmlformats.org/officeDocument/2006/relationships/webSettings" Target="webSettings.xml"/><Relationship Id="rId7" Type="http://schemas.openxmlformats.org/officeDocument/2006/relationships/hyperlink" Target="http://christian-alternativ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johnhuntpublishing.com/assets/docs/books/6381/jhp5993014b36845.jpg" TargetMode="External"/><Relationship Id="rId5" Type="http://schemas.openxmlformats.org/officeDocument/2006/relationships/hyperlink" Target="http://www.brianmountford.com" TargetMode="External"/><Relationship Id="rId10" Type="http://schemas.openxmlformats.org/officeDocument/2006/relationships/theme" Target="theme/theme1.xml"/><Relationship Id="rId4" Type="http://schemas.openxmlformats.org/officeDocument/2006/relationships/hyperlink" Target="https://www.facebook.com/brian.mountford.52"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Friday's Child</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Friday's Child</dc:title>
  <dc:subject/>
  <dc:creator>Beccy Conway</dc:creator>
  <cp:keywords/>
  <dc:description/>
  <cp:lastModifiedBy>Beccy Conway</cp:lastModifiedBy>
  <cp:revision>2</cp:revision>
  <dcterms:created xsi:type="dcterms:W3CDTF">2017-08-29T16:39:00Z</dcterms:created>
  <dcterms:modified xsi:type="dcterms:W3CDTF">2017-08-29T16:39:00Z</dcterms:modified>
</cp:coreProperties>
</file>