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A00CEF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O-BOOKS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A00CEF">
            <w:pPr>
              <w:spacing w:line="240" w:lineRule="atLeast"/>
              <w:jc w:val="center"/>
              <w:divId w:val="1371882897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SoulWorks</w:t>
            </w:r>
            <w:proofErr w:type="spellEnd"/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Living your soul story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:rsidR="00000000" w:rsidRDefault="00A00CEF">
            <w:pPr>
              <w:pStyle w:val="NormalWeb"/>
              <w:spacing w:line="240" w:lineRule="atLeast"/>
              <w:jc w:val="center"/>
              <w:divId w:val="1371882897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Jane Bailey Bain</w:t>
            </w:r>
          </w:p>
          <w:p w:rsidR="00000000" w:rsidRDefault="00A00CE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life has a thread</w:t>
            </w:r>
            <w:r w:rsidR="0055107D">
              <w:rPr>
                <w:rFonts w:ascii="Arial" w:hAnsi="Arial" w:cs="Arial"/>
                <w:sz w:val="18"/>
                <w:szCs w:val="18"/>
              </w:rPr>
              <w:t>. It</w:t>
            </w:r>
            <w:r>
              <w:rPr>
                <w:rFonts w:ascii="Arial" w:hAnsi="Arial" w:cs="Arial"/>
                <w:sz w:val="18"/>
                <w:szCs w:val="18"/>
              </w:rPr>
              <w:t xml:space="preserve"> shows w</w:t>
            </w:r>
            <w:r w:rsidR="0055107D">
              <w:rPr>
                <w:rFonts w:ascii="Arial" w:hAnsi="Arial" w:cs="Arial"/>
                <w:sz w:val="18"/>
                <w:szCs w:val="18"/>
              </w:rPr>
              <w:t>hen one incident led to another</w:t>
            </w:r>
            <w:r>
              <w:rPr>
                <w:rFonts w:ascii="Arial" w:hAnsi="Arial" w:cs="Arial"/>
                <w:sz w:val="18"/>
                <w:szCs w:val="18"/>
              </w:rPr>
              <w:t xml:space="preserve">. But </w:t>
            </w:r>
            <w:r w:rsidR="0055107D">
              <w:rPr>
                <w:rFonts w:ascii="Arial" w:hAnsi="Arial" w:cs="Arial"/>
                <w:sz w:val="18"/>
                <w:szCs w:val="18"/>
              </w:rPr>
              <w:t xml:space="preserve">your life has a deeper pattern which </w:t>
            </w:r>
            <w:r>
              <w:rPr>
                <w:rFonts w:ascii="Arial" w:hAnsi="Arial" w:cs="Arial"/>
                <w:sz w:val="18"/>
                <w:szCs w:val="18"/>
              </w:rPr>
              <w:t xml:space="preserve">links the people, places and events that matter to </w:t>
            </w:r>
            <w:r>
              <w:rPr>
                <w:rFonts w:ascii="Arial" w:hAnsi="Arial" w:cs="Arial"/>
                <w:sz w:val="18"/>
                <w:szCs w:val="18"/>
              </w:rPr>
              <w:t xml:space="preserve">you. It shows how early experiences connect with later ones. It shows </w:t>
            </w:r>
            <w:r w:rsidR="0055107D">
              <w:rPr>
                <w:rFonts w:ascii="Arial" w:hAnsi="Arial" w:cs="Arial"/>
                <w:sz w:val="18"/>
                <w:szCs w:val="18"/>
              </w:rPr>
              <w:t>why incidents have significance</w:t>
            </w:r>
            <w:r>
              <w:rPr>
                <w:rFonts w:ascii="Arial" w:hAnsi="Arial" w:cs="Arial"/>
                <w:sz w:val="18"/>
                <w:szCs w:val="18"/>
              </w:rPr>
              <w:t xml:space="preserve">. This deeper narrative is your soul story. It lets you see </w:t>
            </w:r>
            <w:r>
              <w:rPr>
                <w:rFonts w:ascii="Arial" w:hAnsi="Arial" w:cs="Arial"/>
                <w:sz w:val="18"/>
                <w:szCs w:val="18"/>
              </w:rPr>
              <w:t>patterns in your life. It helps you work out who you are... and where yo</w:t>
            </w:r>
            <w:r>
              <w:rPr>
                <w:rFonts w:ascii="Arial" w:hAnsi="Arial" w:cs="Arial"/>
                <w:sz w:val="18"/>
                <w:szCs w:val="18"/>
              </w:rPr>
              <w:t>u want to be. Soul Works draws on profound insights from</w:t>
            </w:r>
            <w:r w:rsidR="0055107D">
              <w:rPr>
                <w:rFonts w:ascii="Arial" w:hAnsi="Arial" w:cs="Arial"/>
                <w:sz w:val="18"/>
                <w:szCs w:val="18"/>
              </w:rPr>
              <w:t xml:space="preserve"> psychology and anthropology, and</w:t>
            </w:r>
            <w:r>
              <w:rPr>
                <w:rFonts w:ascii="Arial" w:hAnsi="Arial" w:cs="Arial"/>
                <w:sz w:val="18"/>
                <w:szCs w:val="18"/>
              </w:rPr>
              <w:t xml:space="preserve"> combines </w:t>
            </w:r>
            <w:r>
              <w:rPr>
                <w:rFonts w:ascii="Arial" w:hAnsi="Arial" w:cs="Arial"/>
                <w:sz w:val="18"/>
                <w:szCs w:val="18"/>
              </w:rPr>
              <w:t>a wide range of applied tools and techniques. Blending spiritual insight with practical work, t</w:t>
            </w:r>
            <w:r w:rsidR="0055107D">
              <w:rPr>
                <w:rFonts w:ascii="Arial" w:hAnsi="Arial" w:cs="Arial"/>
                <w:sz w:val="18"/>
                <w:szCs w:val="18"/>
              </w:rPr>
              <w:t xml:space="preserve">his is a handbook for creating, and living, </w:t>
            </w:r>
            <w:r>
              <w:rPr>
                <w:rFonts w:ascii="Arial" w:hAnsi="Arial" w:cs="Arial"/>
                <w:sz w:val="18"/>
                <w:szCs w:val="18"/>
              </w:rPr>
              <w:t>your own</w:t>
            </w:r>
            <w:r>
              <w:rPr>
                <w:rFonts w:ascii="Arial" w:hAnsi="Arial" w:cs="Arial"/>
                <w:sz w:val="18"/>
                <w:szCs w:val="18"/>
              </w:rPr>
              <w:t xml:space="preserve"> life.</w:t>
            </w:r>
          </w:p>
          <w:p w:rsidR="00000000" w:rsidRDefault="00A00CE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Jane Bailey Bain is an author, speaker and creative coach</w:t>
            </w:r>
            <w:r w:rsidR="0055107D">
              <w:rPr>
                <w:rFonts w:ascii="Arial" w:hAnsi="Arial" w:cs="Arial"/>
                <w:sz w:val="18"/>
                <w:szCs w:val="18"/>
              </w:rPr>
              <w:t>, who has</w:t>
            </w:r>
            <w:r>
              <w:rPr>
                <w:rFonts w:ascii="Arial" w:hAnsi="Arial" w:cs="Arial"/>
                <w:sz w:val="18"/>
                <w:szCs w:val="18"/>
              </w:rPr>
              <w:t xml:space="preserve"> studied Psychology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55107D">
              <w:rPr>
                <w:rFonts w:ascii="Arial" w:hAnsi="Arial" w:cs="Arial"/>
                <w:sz w:val="18"/>
                <w:szCs w:val="18"/>
              </w:rPr>
              <w:t xml:space="preserve"> Anthropology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07D">
              <w:rPr>
                <w:rFonts w:ascii="Arial" w:hAnsi="Arial" w:cs="Arial"/>
                <w:sz w:val="18"/>
                <w:szCs w:val="18"/>
              </w:rPr>
              <w:t xml:space="preserve">She </w:t>
            </w:r>
            <w:r>
              <w:rPr>
                <w:rFonts w:ascii="Arial" w:hAnsi="Arial" w:cs="Arial"/>
                <w:sz w:val="18"/>
                <w:szCs w:val="18"/>
              </w:rPr>
              <w:t>trained as a consultant with IBM and worked for several years on development p</w:t>
            </w:r>
            <w:r>
              <w:rPr>
                <w:rFonts w:ascii="Arial" w:hAnsi="Arial" w:cs="Arial"/>
                <w:sz w:val="18"/>
                <w:szCs w:val="18"/>
              </w:rPr>
              <w:t xml:space="preserve">rojects in Africa and Asia. During this </w:t>
            </w:r>
            <w:r w:rsidR="0055107D">
              <w:rPr>
                <w:rFonts w:ascii="Arial" w:hAnsi="Arial" w:cs="Arial"/>
                <w:sz w:val="18"/>
                <w:szCs w:val="18"/>
              </w:rPr>
              <w:t>time,</w:t>
            </w:r>
            <w:r>
              <w:rPr>
                <w:rFonts w:ascii="Arial" w:hAnsi="Arial" w:cs="Arial"/>
                <w:sz w:val="18"/>
                <w:szCs w:val="18"/>
              </w:rPr>
              <w:t xml:space="preserve"> she became interested in stories and how we use them in everyday life. Jane currently runs courses in Geneva and London.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" w:anchor="!/@janebaileybain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:rsidR="00000000" w:rsidRDefault="00A00CE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StoryWorks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A handbook for leaders, writers and speakers (9781782799863), O-Books, 2015. LifeWorks: Using myth and archetype to develop your story (9781780990385), O-Books, 2012.</w:t>
            </w:r>
          </w:p>
          <w:p w:rsidR="00000000" w:rsidRDefault="00A00CE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What makes ‘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SoulWorks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’ such a useful book is that it deals in te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rms of themes that run through people's lives rather than simply the narratives.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Jane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has the gift for expressing complex truths simply, for making the abstruse accessible. This is a must read for anyone interested in self-development, the mind and the way we function as hum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an beings</w:t>
            </w:r>
            <w:r w:rsidR="0055107D">
              <w:rPr>
                <w:rFonts w:ascii="Arial" w:hAnsi="Arial" w:cs="Arial"/>
                <w:i/>
                <w:iCs/>
                <w:sz w:val="18"/>
                <w:szCs w:val="18"/>
              </w:rPr>
              <w:t>…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Shomit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Mitter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M.Phil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(Oxon), PhD 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Cantab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000000" w:rsidRDefault="00A00CE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UK launches at the K</w:t>
            </w:r>
            <w:r w:rsidR="0055107D">
              <w:rPr>
                <w:rFonts w:ascii="Arial" w:hAnsi="Arial" w:cs="Arial"/>
                <w:sz w:val="18"/>
                <w:szCs w:val="18"/>
              </w:rPr>
              <w:t>ew bookshop, and at Waterstones/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Waktins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bookshop</w:t>
            </w:r>
            <w:r w:rsidR="0055107D">
              <w:rPr>
                <w:rFonts w:ascii="Arial" w:hAnsi="Arial" w:cs="Arial"/>
                <w:sz w:val="18"/>
                <w:szCs w:val="18"/>
              </w:rPr>
              <w:t>s;</w:t>
            </w:r>
            <w:r>
              <w:rPr>
                <w:rFonts w:ascii="Arial" w:hAnsi="Arial" w:cs="Arial"/>
                <w:sz w:val="18"/>
                <w:szCs w:val="18"/>
              </w:rPr>
              <w:t xml:space="preserve"> US launches. Watkins talk will be filmed and uploaded to YouTube. Articles for </w:t>
            </w:r>
            <w:r>
              <w:rPr>
                <w:rFonts w:ascii="Arial" w:hAnsi="Arial" w:cs="Arial"/>
                <w:sz w:val="18"/>
                <w:szCs w:val="18"/>
              </w:rPr>
              <w:t xml:space="preserve">MBS magazines to coincide with publication. Pitch for television interviews. Social media promotion including blog </w:t>
            </w:r>
            <w:r>
              <w:rPr>
                <w:rFonts w:ascii="Arial" w:hAnsi="Arial" w:cs="Arial"/>
                <w:sz w:val="18"/>
                <w:szCs w:val="18"/>
              </w:rPr>
              <w:t>which documents the production of this t</w:t>
            </w:r>
            <w:r w:rsidR="0055107D">
              <w:rPr>
                <w:rFonts w:ascii="Arial" w:hAnsi="Arial" w:cs="Arial"/>
                <w:sz w:val="18"/>
                <w:szCs w:val="18"/>
              </w:rPr>
              <w:t>hird title in the series; O-Books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MBS social p</w:t>
            </w:r>
            <w:r>
              <w:rPr>
                <w:rFonts w:ascii="Arial" w:hAnsi="Arial" w:cs="Arial"/>
                <w:sz w:val="18"/>
                <w:szCs w:val="18"/>
              </w:rPr>
              <w:t>latforms.</w:t>
            </w:r>
          </w:p>
          <w:p w:rsidR="00000000" w:rsidRDefault="00A00CE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Unique approach draws on insights from psychology, anthropology and spirituality to help readers identify multidimensional patterns in their lives, and provide practical tools and techniques to create change.</w:t>
            </w:r>
          </w:p>
          <w:p w:rsidR="00000000" w:rsidRDefault="00A00CE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5107D" w:rsidRPr="0055107D">
              <w:rPr>
                <w:rFonts w:ascii="Arial" w:hAnsi="Arial" w:cs="Arial"/>
                <w:sz w:val="18"/>
                <w:szCs w:val="18"/>
              </w:rPr>
              <w:t>Soul Mates 9780062466860</w:t>
            </w:r>
            <w:r>
              <w:rPr>
                <w:rFonts w:ascii="Arial" w:hAnsi="Arial" w:cs="Arial"/>
                <w:sz w:val="18"/>
                <w:szCs w:val="18"/>
              </w:rPr>
              <w:t xml:space="preserve">, by </w:t>
            </w:r>
            <w:r w:rsidR="0055107D">
              <w:rPr>
                <w:rFonts w:ascii="Arial" w:hAnsi="Arial" w:cs="Arial"/>
                <w:sz w:val="18"/>
                <w:szCs w:val="18"/>
              </w:rPr>
              <w:t>Thomas Moore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5107D">
              <w:rPr>
                <w:rFonts w:ascii="Arial" w:hAnsi="Arial" w:cs="Arial"/>
                <w:sz w:val="18"/>
                <w:szCs w:val="18"/>
              </w:rPr>
              <w:t>Harper Perennial, 2016</w:t>
            </w:r>
          </w:p>
          <w:p w:rsidR="00000000" w:rsidRDefault="00A00CE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br/>
              <w:t>BODY, MIND &amp; SPIRIT (General)</w:t>
            </w:r>
            <w:r>
              <w:rPr>
                <w:rFonts w:ascii="Arial" w:hAnsi="Arial" w:cs="Arial"/>
                <w:sz w:val="15"/>
                <w:szCs w:val="15"/>
              </w:rPr>
              <w:t>(OCC019000)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Inspiration &amp; Personal Growth</w:t>
            </w:r>
            <w:r>
              <w:rPr>
                <w:rFonts w:ascii="Arial" w:hAnsi="Arial" w:cs="Arial"/>
                <w:sz w:val="15"/>
                <w:szCs w:val="15"/>
              </w:rPr>
              <w:t>(OCC019000)</w:t>
            </w:r>
            <w:r>
              <w:rPr>
                <w:rFonts w:ascii="Arial" w:hAnsi="Arial" w:cs="Arial"/>
                <w:sz w:val="18"/>
                <w:szCs w:val="18"/>
              </w:rPr>
              <w:br/>
              <w:t>SELF-HELP (General)</w:t>
            </w:r>
            <w:r>
              <w:rPr>
                <w:rFonts w:ascii="Arial" w:hAnsi="Arial" w:cs="Arial"/>
                <w:sz w:val="15"/>
                <w:szCs w:val="15"/>
              </w:rPr>
              <w:t>(SEL027000)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Personal Growth (General)</w:t>
            </w:r>
            <w:r>
              <w:rPr>
                <w:rFonts w:ascii="Arial" w:hAnsi="Arial" w:cs="Arial"/>
                <w:sz w:val="15"/>
                <w:szCs w:val="15"/>
              </w:rPr>
              <w:t>(SEL027000)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Success</w:t>
            </w:r>
            <w:r>
              <w:rPr>
                <w:rFonts w:ascii="Arial" w:hAnsi="Arial" w:cs="Arial"/>
                <w:sz w:val="15"/>
                <w:szCs w:val="15"/>
              </w:rPr>
              <w:t>(SEL027000)</w:t>
            </w:r>
            <w:r>
              <w:rPr>
                <w:rFonts w:ascii="Arial" w:hAnsi="Arial" w:cs="Arial"/>
                <w:sz w:val="18"/>
                <w:szCs w:val="18"/>
              </w:rPr>
              <w:br/>
              <w:t>SELF-HELP (General)</w:t>
            </w:r>
            <w:r>
              <w:rPr>
                <w:rFonts w:ascii="Arial" w:hAnsi="Arial" w:cs="Arial"/>
                <w:sz w:val="15"/>
                <w:szCs w:val="15"/>
              </w:rPr>
              <w:t>(SEL016000)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Perso</w:t>
            </w:r>
            <w:r>
              <w:rPr>
                <w:rFonts w:ascii="Arial" w:hAnsi="Arial" w:cs="Arial"/>
                <w:sz w:val="18"/>
                <w:szCs w:val="18"/>
              </w:rPr>
              <w:t>nal Growth (General)</w:t>
            </w:r>
            <w:r>
              <w:rPr>
                <w:rFonts w:ascii="Arial" w:hAnsi="Arial" w:cs="Arial"/>
                <w:sz w:val="15"/>
                <w:szCs w:val="15"/>
              </w:rPr>
              <w:t>(SEL016000)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Happiness</w:t>
            </w:r>
            <w:r>
              <w:rPr>
                <w:rFonts w:ascii="Arial" w:hAnsi="Arial" w:cs="Arial"/>
                <w:sz w:val="15"/>
                <w:szCs w:val="15"/>
              </w:rPr>
              <w:t>(SEL016000)</w:t>
            </w:r>
          </w:p>
        </w:tc>
        <w:tc>
          <w:tcPr>
            <w:tcW w:w="150" w:type="dxa"/>
            <w:hideMark/>
          </w:tcPr>
          <w:p w:rsidR="00000000" w:rsidRDefault="00A00CEF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A00CEF">
            <w:pPr>
              <w:spacing w:line="240" w:lineRule="atLeast"/>
              <w:jc w:val="center"/>
              <w:divId w:val="1815903609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05000" cy="2952750"/>
                  <wp:effectExtent l="0" t="0" r="0" b="0"/>
                  <wp:docPr id="1" name="Picture 1" descr="http://www.johnhuntpublishing.com/assets/docs/books/6310/jhp593fce866c4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310/jhp593fce866c4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00CEF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April 2018 </w:t>
            </w:r>
          </w:p>
          <w:p w:rsidR="00000000" w:rsidRDefault="00A00CEF">
            <w:pPr>
              <w:spacing w:after="240" w:line="240" w:lineRule="atLeast"/>
              <w:divId w:val="883323311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</w:t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978-1-78535-713-8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$19.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£12.99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168PP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978-1-78535-714-5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$5.99  |  £3.99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2017936417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00CE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o-books.com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00C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00CEF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 descr="http://johnhuntpublishing.com/assets/images/impr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CEF" w:rsidRDefault="00A00CEF">
      <w:pPr>
        <w:rPr>
          <w:rFonts w:eastAsia="Times New Roman"/>
        </w:rPr>
      </w:pPr>
    </w:p>
    <w:sectPr w:rsidR="00A00C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5107D"/>
    <w:rsid w:val="003F62B5"/>
    <w:rsid w:val="0055107D"/>
    <w:rsid w:val="00A0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967B8"/>
  <w15:chartTrackingRefBased/>
  <w15:docId w15:val="{DA81FB04-F8EB-41D2-8237-1CDDDF39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ohnhuntpublishing.com/assets/docs/books/6310/jhp593fce866c4bf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nebaileybain.wordpres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anebaileybain.wordpress.com" TargetMode="External"/><Relationship Id="rId10" Type="http://schemas.openxmlformats.org/officeDocument/2006/relationships/image" Target="http://johnhuntpublishing.com/assets/images/imprints/1.gif" TargetMode="External"/><Relationship Id="rId4" Type="http://schemas.openxmlformats.org/officeDocument/2006/relationships/hyperlink" Target="http://www.facebook.com/LifeWorks1" TargetMode="External"/><Relationship Id="rId9" Type="http://schemas.openxmlformats.org/officeDocument/2006/relationships/hyperlink" Target="http://o-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SoulWorks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SoulWorks</dc:title>
  <dc:subject/>
  <dc:creator>Beccy Conway</dc:creator>
  <cp:keywords/>
  <dc:description/>
  <cp:lastModifiedBy>Beccy Conway</cp:lastModifiedBy>
  <cp:revision>2</cp:revision>
  <dcterms:created xsi:type="dcterms:W3CDTF">2017-07-17T16:46:00Z</dcterms:created>
  <dcterms:modified xsi:type="dcterms:W3CDTF">2017-07-17T16:46:00Z</dcterms:modified>
</cp:coreProperties>
</file>