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9834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834D7" w:rsidRDefault="001A465F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O-BOOKS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9834D7">
        <w:trPr>
          <w:tblCellSpacing w:w="15" w:type="dxa"/>
        </w:trPr>
        <w:tc>
          <w:tcPr>
            <w:tcW w:w="7650" w:type="dxa"/>
            <w:hideMark/>
          </w:tcPr>
          <w:p w:rsidR="009834D7" w:rsidRDefault="001A465F">
            <w:pPr>
              <w:spacing w:line="240" w:lineRule="atLeast"/>
              <w:jc w:val="center"/>
              <w:divId w:val="1174603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Happy Birth Happy Baby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How birth changes the world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9834D7" w:rsidRDefault="001A465F">
            <w:pPr>
              <w:pStyle w:val="NormalWeb"/>
              <w:spacing w:line="240" w:lineRule="atLeast"/>
              <w:jc w:val="center"/>
              <w:divId w:val="117460365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Kelly Palmer</w:t>
            </w:r>
          </w:p>
          <w:p w:rsidR="00602396" w:rsidRDefault="001A465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 positive birth for you and your baby; and heal the world in the process!</w:t>
            </w:r>
          </w:p>
          <w:p w:rsidR="009834D7" w:rsidRDefault="001A465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is powerful. A happy birth is one that empowers you to make the choices that are best for you and your baby. Birth makes a difference; to mothers, to babies and to the world. Happy Birth, Happy Baby is a practical and inspiring guide to having a positive birth experience. Featuring cutting-edge research as well as exercises including self-hypnosis, journaling, birth art, mindfulness exercises and even dancing, Happy Birth Happy Baby is a sourcebook for all expectant mothers who want to reclaim their births.</w:t>
            </w:r>
          </w:p>
          <w:p w:rsidR="009834D7" w:rsidRDefault="001A465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Kelly Palmer is a mother of three and is the bestselling author (writing as Michelle Kelly) of the number one crime novel 'When I Wasn't Watching'. She is a doula, birth practitioner and psychotherapist whose website www.hypnobirthingcoventry.com is one of Britain's key resources for doulas and mothers-to-be. Kelly lives near Coventry, UK.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anchor="!/@hypnobirthcov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9834D7" w:rsidRDefault="001A465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Downward Facing Death (9781250067371) 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Martins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Press, 2016. When I Wasn't Watching (B00LTXZ3RM) Harlequin, 2014. </w:t>
            </w:r>
          </w:p>
          <w:p w:rsidR="009834D7" w:rsidRDefault="001A465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Author works as a birth practitioner for Mindful Mamma and Red Tent Doulas, and will directly market the book through classes and clients. Happy Birth Happy Baby is to be added as a reading text to accredited Doula UK courses. Promotion via author's website www.hypnobirthingcoventry.com which will include resources available for free to those who buy the book. Social media promotion.</w:t>
            </w:r>
            <w:r w:rsidR="00610B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BF7" w:rsidRPr="00610BF7">
              <w:rPr>
                <w:rFonts w:ascii="Arial" w:hAnsi="Arial" w:cs="Arial"/>
                <w:sz w:val="18"/>
                <w:szCs w:val="18"/>
              </w:rPr>
              <w:t>Regular articles in Parent Tribe magazine agreed.</w:t>
            </w:r>
            <w:bookmarkStart w:id="0" w:name="_GoBack"/>
            <w:bookmarkEnd w:id="0"/>
          </w:p>
          <w:p w:rsidR="009834D7" w:rsidRDefault="001A465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Looks at the spiritual and psychological effects of birth, not just the physiological, for mothers, their babies and society as a whole. The only birth book to feature practical exercises including EFT for overcoming previous birth trauma.</w:t>
            </w:r>
          </w:p>
          <w:p w:rsidR="009834D7" w:rsidRDefault="001A465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Ina Mays Guide to Childbirth 9780091924157, by Ina May Gaskin</w:t>
            </w:r>
            <w:r>
              <w:rPr>
                <w:rFonts w:ascii="Arial" w:hAnsi="Arial" w:cs="Arial"/>
                <w:sz w:val="18"/>
                <w:szCs w:val="18"/>
              </w:rPr>
              <w:br/>
              <w:t>Vermillion, 2008</w:t>
            </w:r>
          </w:p>
          <w:p w:rsidR="009834D7" w:rsidRDefault="001A465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Mindfulness &amp; Meditation</w:t>
            </w:r>
            <w:r>
              <w:rPr>
                <w:rFonts w:ascii="Arial" w:hAnsi="Arial" w:cs="Arial"/>
                <w:sz w:val="15"/>
                <w:szCs w:val="15"/>
              </w:rPr>
              <w:t>(OCC010000)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FAMILY &amp; RELATIONSHIPS (General)</w:t>
            </w:r>
            <w:r>
              <w:rPr>
                <w:rFonts w:ascii="Arial" w:hAnsi="Arial" w:cs="Arial"/>
                <w:sz w:val="15"/>
                <w:szCs w:val="15"/>
              </w:rPr>
              <w:t>(FAM032000)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Parenting (General)</w:t>
            </w:r>
            <w:r>
              <w:rPr>
                <w:rFonts w:ascii="Arial" w:hAnsi="Arial" w:cs="Arial"/>
                <w:sz w:val="15"/>
                <w:szCs w:val="15"/>
              </w:rPr>
              <w:t>(FAM032000)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Motherhood</w:t>
            </w:r>
            <w:r>
              <w:rPr>
                <w:rFonts w:ascii="Arial" w:hAnsi="Arial" w:cs="Arial"/>
                <w:sz w:val="15"/>
                <w:szCs w:val="15"/>
              </w:rPr>
              <w:t>(FAM032000)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PSYCHOLOGY (General)</w:t>
            </w:r>
            <w:r>
              <w:rPr>
                <w:rFonts w:ascii="Arial" w:hAnsi="Arial" w:cs="Arial"/>
                <w:sz w:val="15"/>
                <w:szCs w:val="15"/>
              </w:rPr>
              <w:t>(PSY004000)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Developmental (General)</w:t>
            </w:r>
            <w:r>
              <w:rPr>
                <w:rFonts w:ascii="Arial" w:hAnsi="Arial" w:cs="Arial"/>
                <w:sz w:val="15"/>
                <w:szCs w:val="15"/>
              </w:rPr>
              <w:t>(PSY004000)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Child</w:t>
            </w:r>
            <w:r>
              <w:rPr>
                <w:rFonts w:ascii="Arial" w:hAnsi="Arial" w:cs="Arial"/>
                <w:sz w:val="15"/>
                <w:szCs w:val="15"/>
              </w:rPr>
              <w:t>(PSY004000)</w:t>
            </w:r>
          </w:p>
        </w:tc>
        <w:tc>
          <w:tcPr>
            <w:tcW w:w="150" w:type="dxa"/>
            <w:hideMark/>
          </w:tcPr>
          <w:p w:rsidR="009834D7" w:rsidRDefault="001A465F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9834D7" w:rsidRDefault="001A465F">
            <w:pPr>
              <w:spacing w:line="240" w:lineRule="atLeast"/>
              <w:jc w:val="center"/>
              <w:divId w:val="124826555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309/jhp5a3012a6c0a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309/jhp5a3012a6c0a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4D7" w:rsidRDefault="001A465F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October 2018 </w:t>
            </w:r>
          </w:p>
          <w:p w:rsidR="009834D7" w:rsidRDefault="001A465F">
            <w:pPr>
              <w:spacing w:after="240" w:line="240" w:lineRule="atLeast"/>
              <w:divId w:val="141690052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978-1-78535-717-6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$19.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184PP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978-1-78535-718-3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$9.99  |  £5.99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2017942027</w:t>
            </w:r>
          </w:p>
        </w:tc>
      </w:tr>
      <w:tr w:rsidR="00983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4D7" w:rsidRDefault="001A465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34D7" w:rsidRDefault="009834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834D7" w:rsidRDefault="001A465F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0" t="0" r="0" b="0"/>
                  <wp:docPr id="2" name="Picture 2" descr="http://johnhuntpublishing.com/assets/images/impr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65F" w:rsidRDefault="001A465F">
      <w:pPr>
        <w:rPr>
          <w:rFonts w:eastAsia="Times New Roman"/>
        </w:rPr>
      </w:pPr>
    </w:p>
    <w:sectPr w:rsidR="001A46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96"/>
    <w:rsid w:val="001A465F"/>
    <w:rsid w:val="00602396"/>
    <w:rsid w:val="00610BF7"/>
    <w:rsid w:val="009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7C02A"/>
  <w15:chartTrackingRefBased/>
  <w15:docId w15:val="{B79CF5B2-8C0F-41A3-8DAC-86B8AD41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1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-boo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hnhuntpublishing.com/assets/docs/books/6309/jhp5a3012a6c0aa2.jpg" TargetMode="External"/><Relationship Id="rId5" Type="http://schemas.openxmlformats.org/officeDocument/2006/relationships/hyperlink" Target="http://www.twitte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appybirthhappybaby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Birth Happy Baby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 Happy Baby</dc:title>
  <dc:subject/>
  <dc:creator>Beccy Conway</dc:creator>
  <cp:keywords/>
  <dc:description/>
  <cp:lastModifiedBy>Beccy Conway</cp:lastModifiedBy>
  <cp:revision>3</cp:revision>
  <dcterms:created xsi:type="dcterms:W3CDTF">2017-12-15T17:12:00Z</dcterms:created>
  <dcterms:modified xsi:type="dcterms:W3CDTF">2017-12-15T17:24:00Z</dcterms:modified>
</cp:coreProperties>
</file>