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C45C68">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Roundfire</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C45C68">
            <w:pPr>
              <w:spacing w:line="240" w:lineRule="atLeast"/>
              <w:jc w:val="center"/>
              <w:divId w:val="576936513"/>
              <w:rPr>
                <w:rFonts w:ascii="Arial" w:eastAsia="Times New Roman" w:hAnsi="Arial" w:cs="Arial"/>
                <w:sz w:val="18"/>
                <w:szCs w:val="18"/>
              </w:rPr>
            </w:pPr>
            <w:r>
              <w:rPr>
                <w:rFonts w:ascii="Arial" w:eastAsia="Times New Roman" w:hAnsi="Arial" w:cs="Arial"/>
                <w:b/>
                <w:bCs/>
                <w:color w:val="000000"/>
                <w:sz w:val="36"/>
                <w:szCs w:val="36"/>
              </w:rPr>
              <w:t>Amoeba-Ox Continuum, The</w:t>
            </w:r>
          </w:p>
          <w:p w:rsidR="00000000" w:rsidRDefault="00C45C68">
            <w:pPr>
              <w:pStyle w:val="NormalWeb"/>
              <w:spacing w:line="240" w:lineRule="atLeast"/>
              <w:jc w:val="center"/>
              <w:divId w:val="576936513"/>
              <w:rPr>
                <w:rFonts w:ascii="Arial" w:hAnsi="Arial" w:cs="Arial"/>
                <w:color w:val="000000"/>
                <w:sz w:val="18"/>
                <w:szCs w:val="18"/>
              </w:rPr>
            </w:pPr>
            <w:r>
              <w:rPr>
                <w:rFonts w:ascii="Arial" w:hAnsi="Arial" w:cs="Arial"/>
                <w:color w:val="000000"/>
                <w:sz w:val="18"/>
                <w:szCs w:val="18"/>
              </w:rPr>
              <w:t xml:space="preserve">Trent </w:t>
            </w:r>
            <w:proofErr w:type="spellStart"/>
            <w:r>
              <w:rPr>
                <w:rFonts w:ascii="Arial" w:hAnsi="Arial" w:cs="Arial"/>
                <w:color w:val="000000"/>
                <w:sz w:val="18"/>
                <w:szCs w:val="18"/>
              </w:rPr>
              <w:t>Portigal</w:t>
            </w:r>
            <w:proofErr w:type="spellEnd"/>
          </w:p>
          <w:p w:rsidR="00000000" w:rsidRDefault="00C45C68">
            <w:pPr>
              <w:pStyle w:val="NormalWeb"/>
              <w:spacing w:line="240" w:lineRule="atLeast"/>
              <w:rPr>
                <w:rFonts w:ascii="Arial" w:hAnsi="Arial" w:cs="Arial"/>
                <w:sz w:val="18"/>
                <w:szCs w:val="18"/>
              </w:rPr>
            </w:pPr>
            <w:r>
              <w:rPr>
                <w:rFonts w:ascii="Arial" w:hAnsi="Arial" w:cs="Arial"/>
                <w:sz w:val="18"/>
                <w:szCs w:val="18"/>
              </w:rPr>
              <w:t xml:space="preserve">Natalie </w:t>
            </w:r>
            <w:proofErr w:type="spellStart"/>
            <w:r>
              <w:rPr>
                <w:rFonts w:ascii="Arial" w:hAnsi="Arial" w:cs="Arial"/>
                <w:sz w:val="18"/>
                <w:szCs w:val="18"/>
              </w:rPr>
              <w:t>Chaulieu</w:t>
            </w:r>
            <w:proofErr w:type="spellEnd"/>
            <w:r>
              <w:rPr>
                <w:rFonts w:ascii="Arial" w:hAnsi="Arial" w:cs="Arial"/>
                <w:sz w:val="18"/>
                <w:szCs w:val="18"/>
              </w:rPr>
              <w:t xml:space="preserve"> has a new assignment. A series of deaths in an old workers' utopia has caught the attention of the central government and she has been chosen as the liaison between the government and the investigation team. On arriving, she is struck by a</w:t>
            </w:r>
            <w:r>
              <w:rPr>
                <w:rFonts w:ascii="Arial" w:hAnsi="Arial" w:cs="Arial"/>
                <w:sz w:val="18"/>
                <w:szCs w:val="18"/>
              </w:rPr>
              <w:t xml:space="preserve"> world more brilliant and poetic than she has ever known, but as the case progresses it becomes clear that the deaths are intimately connected to the utopia, which is itself suffering a slow decline. As the investigation continues Natalie is forced to ques</w:t>
            </w:r>
            <w:r>
              <w:rPr>
                <w:rFonts w:ascii="Arial" w:hAnsi="Arial" w:cs="Arial"/>
                <w:sz w:val="18"/>
                <w:szCs w:val="18"/>
              </w:rPr>
              <w:t>tion whether the brilliance and poetry are worth saving, and, if so, at what cost...</w:t>
            </w:r>
          </w:p>
          <w:p w:rsidR="00000000" w:rsidRDefault="00C45C68">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Trent </w:t>
            </w:r>
            <w:proofErr w:type="spellStart"/>
            <w:r>
              <w:rPr>
                <w:rFonts w:ascii="Arial" w:hAnsi="Arial" w:cs="Arial"/>
                <w:sz w:val="18"/>
                <w:szCs w:val="18"/>
              </w:rPr>
              <w:t>Portigal</w:t>
            </w:r>
            <w:proofErr w:type="spellEnd"/>
            <w:r>
              <w:rPr>
                <w:rFonts w:ascii="Arial" w:hAnsi="Arial" w:cs="Arial"/>
                <w:sz w:val="18"/>
                <w:szCs w:val="18"/>
              </w:rPr>
              <w:t xml:space="preserve"> is a writer of political tales and urban anecdotes. His second novel A Floating Phrase was shortlisted for the Robert </w:t>
            </w:r>
            <w:proofErr w:type="spellStart"/>
            <w:r>
              <w:rPr>
                <w:rFonts w:ascii="Arial" w:hAnsi="Arial" w:cs="Arial"/>
                <w:sz w:val="18"/>
                <w:szCs w:val="18"/>
              </w:rPr>
              <w:t>Kroetsch</w:t>
            </w:r>
            <w:proofErr w:type="spellEnd"/>
            <w:r>
              <w:rPr>
                <w:rFonts w:ascii="Arial" w:hAnsi="Arial" w:cs="Arial"/>
                <w:sz w:val="18"/>
                <w:szCs w:val="18"/>
              </w:rPr>
              <w:t xml:space="preserve"> City of Edmonton B</w:t>
            </w:r>
            <w:r>
              <w:rPr>
                <w:rFonts w:ascii="Arial" w:hAnsi="Arial" w:cs="Arial"/>
                <w:sz w:val="18"/>
                <w:szCs w:val="18"/>
              </w:rPr>
              <w:t xml:space="preserve">ook Prize. Trent spends his days planning cities on the Canadian prairies. He lives in Edmonton, Canada. </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anchor="!/@TrentPortigal" w:history="1">
              <w:r>
                <w:rPr>
                  <w:rStyle w:val="Hyperlink"/>
                  <w:rFonts w:ascii="Arial" w:hAnsi="Arial" w:cs="Arial"/>
                  <w:sz w:val="18"/>
                  <w:szCs w:val="18"/>
                </w:rPr>
                <w:t>Twitter</w:t>
              </w:r>
            </w:hyperlink>
          </w:p>
          <w:p w:rsidR="00000000" w:rsidRDefault="00C45C68">
            <w:pPr>
              <w:pStyle w:val="NormalWeb"/>
              <w:spacing w:line="240" w:lineRule="atLeast"/>
              <w:rPr>
                <w:rFonts w:ascii="Arial" w:hAnsi="Arial" w:cs="Arial"/>
                <w:sz w:val="18"/>
                <w:szCs w:val="18"/>
              </w:rPr>
            </w:pPr>
            <w:r>
              <w:rPr>
                <w:rFonts w:ascii="Arial" w:hAnsi="Arial" w:cs="Arial"/>
                <w:b/>
                <w:bCs/>
                <w:sz w:val="18"/>
                <w:szCs w:val="18"/>
                <w:u w:val="single"/>
              </w:rPr>
              <w:t>Previou</w:t>
            </w:r>
            <w:r>
              <w:rPr>
                <w:rFonts w:ascii="Arial" w:hAnsi="Arial" w:cs="Arial"/>
                <w:b/>
                <w:bCs/>
                <w:sz w:val="18"/>
                <w:szCs w:val="18"/>
                <w:u w:val="single"/>
              </w:rPr>
              <w:t>s Titles</w:t>
            </w:r>
            <w:r>
              <w:rPr>
                <w:rFonts w:ascii="Arial" w:hAnsi="Arial" w:cs="Arial"/>
                <w:sz w:val="18"/>
                <w:szCs w:val="18"/>
              </w:rPr>
              <w:br/>
              <w:t>A Floating Phrase (9781785354229), Roundfire, 2016. Cowards (9781785350702), Top Hat Books, 2015.</w:t>
            </w:r>
          </w:p>
          <w:p w:rsidR="00000000" w:rsidRDefault="00C45C68">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 xml:space="preserve">Praise for Trent </w:t>
            </w:r>
            <w:proofErr w:type="spellStart"/>
            <w:r>
              <w:rPr>
                <w:rFonts w:ascii="Arial" w:hAnsi="Arial" w:cs="Arial"/>
                <w:i/>
                <w:iCs/>
                <w:sz w:val="18"/>
                <w:szCs w:val="18"/>
              </w:rPr>
              <w:t>Portigal's</w:t>
            </w:r>
            <w:proofErr w:type="spellEnd"/>
            <w:r>
              <w:rPr>
                <w:rFonts w:ascii="Arial" w:hAnsi="Arial" w:cs="Arial"/>
                <w:i/>
                <w:iCs/>
                <w:sz w:val="18"/>
                <w:szCs w:val="18"/>
              </w:rPr>
              <w:t xml:space="preserve"> previous novel 'A Floating Phrase': ...A deftly crafted novel that explores the nature of art and fear...con</w:t>
            </w:r>
            <w:r>
              <w:rPr>
                <w:rFonts w:ascii="Arial" w:hAnsi="Arial" w:cs="Arial"/>
                <w:i/>
                <w:iCs/>
                <w:sz w:val="18"/>
                <w:szCs w:val="18"/>
              </w:rPr>
              <w:t>sistently compelling and fully engaging from beginning to end.</w:t>
            </w:r>
            <w:r>
              <w:rPr>
                <w:rFonts w:ascii="Arial" w:hAnsi="Arial" w:cs="Arial"/>
                <w:i/>
                <w:iCs/>
                <w:sz w:val="18"/>
                <w:szCs w:val="18"/>
              </w:rPr>
              <w:br/>
            </w:r>
            <w:r>
              <w:rPr>
                <w:rFonts w:ascii="Arial" w:hAnsi="Arial" w:cs="Arial"/>
                <w:b/>
                <w:bCs/>
                <w:i/>
                <w:iCs/>
                <w:sz w:val="18"/>
                <w:szCs w:val="18"/>
              </w:rPr>
              <w:t>Midwest Book Review</w:t>
            </w:r>
          </w:p>
          <w:p w:rsidR="00000000" w:rsidRDefault="00C45C68">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 xml:space="preserve">Book launch and further book events, particularly capitalising on local Canadian interest in the author's previous novels. Social media and blog promotion, crossed with JHP Fiction social platforms. Author to continue to develop his presence on Goodreads, </w:t>
            </w:r>
            <w:r>
              <w:rPr>
                <w:rFonts w:ascii="Arial" w:hAnsi="Arial" w:cs="Arial"/>
                <w:sz w:val="18"/>
                <w:szCs w:val="18"/>
              </w:rPr>
              <w:t>Facebook, Twitter. Reviews from readers of author's first novels, and in Canadian newspapers.</w:t>
            </w:r>
          </w:p>
          <w:p w:rsidR="00000000" w:rsidRDefault="00C45C68">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 xml:space="preserve">From Canadian author Trent </w:t>
            </w:r>
            <w:proofErr w:type="spellStart"/>
            <w:r>
              <w:rPr>
                <w:rFonts w:ascii="Arial" w:hAnsi="Arial" w:cs="Arial"/>
                <w:sz w:val="18"/>
                <w:szCs w:val="18"/>
              </w:rPr>
              <w:t>Portigal</w:t>
            </w:r>
            <w:proofErr w:type="spellEnd"/>
            <w:r>
              <w:rPr>
                <w:rFonts w:ascii="Arial" w:hAnsi="Arial" w:cs="Arial"/>
                <w:sz w:val="18"/>
                <w:szCs w:val="18"/>
              </w:rPr>
              <w:t xml:space="preserve"> comes this gritty third novel: mysterious, political, urban dystopian fiction.</w:t>
            </w:r>
          </w:p>
          <w:p w:rsidR="00000000" w:rsidRDefault="00C45C68">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r>
            <w:r w:rsidR="00382697" w:rsidRPr="00382697">
              <w:rPr>
                <w:rFonts w:ascii="Arial" w:hAnsi="Arial" w:cs="Arial"/>
                <w:sz w:val="18"/>
                <w:szCs w:val="18"/>
              </w:rPr>
              <w:t>Red Plenty 9781555976040</w:t>
            </w:r>
            <w:r>
              <w:rPr>
                <w:rFonts w:ascii="Arial" w:hAnsi="Arial" w:cs="Arial"/>
                <w:sz w:val="18"/>
                <w:szCs w:val="18"/>
              </w:rPr>
              <w:t xml:space="preserve">, by </w:t>
            </w:r>
            <w:r w:rsidR="00382697" w:rsidRPr="00382697">
              <w:rPr>
                <w:rFonts w:ascii="Arial" w:hAnsi="Arial" w:cs="Arial"/>
                <w:sz w:val="18"/>
                <w:szCs w:val="18"/>
              </w:rPr>
              <w:t xml:space="preserve">Francis </w:t>
            </w:r>
            <w:proofErr w:type="spellStart"/>
            <w:r w:rsidR="00382697" w:rsidRPr="00382697">
              <w:rPr>
                <w:rFonts w:ascii="Arial" w:hAnsi="Arial" w:cs="Arial"/>
                <w:sz w:val="18"/>
                <w:szCs w:val="18"/>
              </w:rPr>
              <w:t>Spufford</w:t>
            </w:r>
            <w:proofErr w:type="spellEnd"/>
            <w:r>
              <w:rPr>
                <w:rFonts w:ascii="Arial" w:hAnsi="Arial" w:cs="Arial"/>
                <w:sz w:val="18"/>
                <w:szCs w:val="18"/>
              </w:rPr>
              <w:br/>
            </w:r>
            <w:r w:rsidR="00382697" w:rsidRPr="00382697">
              <w:rPr>
                <w:rFonts w:ascii="Arial" w:hAnsi="Arial" w:cs="Arial"/>
                <w:sz w:val="18"/>
                <w:szCs w:val="18"/>
              </w:rPr>
              <w:t>Graywolf Press</w:t>
            </w:r>
            <w:r w:rsidR="00382697">
              <w:rPr>
                <w:rFonts w:ascii="Arial" w:hAnsi="Arial" w:cs="Arial"/>
                <w:sz w:val="18"/>
                <w:szCs w:val="18"/>
              </w:rPr>
              <w:t>, 2012</w:t>
            </w:r>
            <w:bookmarkStart w:id="0" w:name="_GoBack"/>
            <w:bookmarkEnd w:id="0"/>
          </w:p>
          <w:p w:rsidR="00000000" w:rsidRDefault="00C45C68">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FICTION (General)</w:t>
            </w:r>
            <w:r>
              <w:rPr>
                <w:rFonts w:ascii="Arial" w:hAnsi="Arial" w:cs="Arial"/>
                <w:sz w:val="15"/>
                <w:szCs w:val="15"/>
              </w:rPr>
              <w:t>(FIC019000)</w:t>
            </w:r>
            <w:r>
              <w:rPr>
                <w:rFonts w:ascii="Arial" w:hAnsi="Arial" w:cs="Arial"/>
                <w:sz w:val="18"/>
                <w:szCs w:val="18"/>
              </w:rPr>
              <w:t xml:space="preserve"> -&gt; Literary</w:t>
            </w:r>
            <w:r>
              <w:rPr>
                <w:rFonts w:ascii="Arial" w:hAnsi="Arial" w:cs="Arial"/>
                <w:sz w:val="15"/>
                <w:szCs w:val="15"/>
              </w:rPr>
              <w:t>(FIC019000)</w:t>
            </w:r>
            <w:r>
              <w:rPr>
                <w:rFonts w:ascii="Arial" w:hAnsi="Arial" w:cs="Arial"/>
                <w:sz w:val="18"/>
                <w:szCs w:val="18"/>
              </w:rPr>
              <w:br/>
              <w:t>FICTION (General)</w:t>
            </w:r>
            <w:r>
              <w:rPr>
                <w:rFonts w:ascii="Arial" w:hAnsi="Arial" w:cs="Arial"/>
                <w:sz w:val="15"/>
                <w:szCs w:val="15"/>
              </w:rPr>
              <w:t>(FIC048000)</w:t>
            </w:r>
            <w:r>
              <w:rPr>
                <w:rFonts w:ascii="Arial" w:hAnsi="Arial" w:cs="Arial"/>
                <w:sz w:val="18"/>
                <w:szCs w:val="18"/>
              </w:rPr>
              <w:t xml:space="preserve"> -&gt; Urban</w:t>
            </w:r>
            <w:r>
              <w:rPr>
                <w:rFonts w:ascii="Arial" w:hAnsi="Arial" w:cs="Arial"/>
                <w:sz w:val="15"/>
                <w:szCs w:val="15"/>
              </w:rPr>
              <w:t>(FIC048000)</w:t>
            </w:r>
            <w:r>
              <w:rPr>
                <w:rFonts w:ascii="Arial" w:hAnsi="Arial" w:cs="Arial"/>
                <w:sz w:val="18"/>
                <w:szCs w:val="18"/>
              </w:rPr>
              <w:br/>
              <w:t>FICTION (General)</w:t>
            </w:r>
            <w:r>
              <w:rPr>
                <w:rFonts w:ascii="Arial" w:hAnsi="Arial" w:cs="Arial"/>
                <w:sz w:val="15"/>
                <w:szCs w:val="15"/>
              </w:rPr>
              <w:t>(FIC037000)</w:t>
            </w:r>
            <w:r>
              <w:rPr>
                <w:rFonts w:ascii="Arial" w:hAnsi="Arial" w:cs="Arial"/>
                <w:sz w:val="18"/>
                <w:szCs w:val="18"/>
              </w:rPr>
              <w:t xml:space="preserve"> -&gt; Political</w:t>
            </w:r>
            <w:r>
              <w:rPr>
                <w:rFonts w:ascii="Arial" w:hAnsi="Arial" w:cs="Arial"/>
                <w:sz w:val="15"/>
                <w:szCs w:val="15"/>
              </w:rPr>
              <w:t>(FIC037000)</w:t>
            </w:r>
          </w:p>
        </w:tc>
        <w:tc>
          <w:tcPr>
            <w:tcW w:w="150" w:type="dxa"/>
            <w:hideMark/>
          </w:tcPr>
          <w:p w:rsidR="00000000" w:rsidRDefault="00C45C68">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C45C68">
            <w:pPr>
              <w:spacing w:line="240" w:lineRule="atLeast"/>
              <w:jc w:val="center"/>
              <w:divId w:val="555045050"/>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6251/jhp591d67966a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251/jhp591d67966a782.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C45C68">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December 2017 </w:t>
            </w:r>
          </w:p>
          <w:p w:rsidR="00000000" w:rsidRDefault="00C45C68">
            <w:pPr>
              <w:spacing w:after="240" w:line="240" w:lineRule="atLeast"/>
              <w:divId w:val="109861544"/>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r>
            <w:r>
              <w:rPr>
                <w:rFonts w:ascii="Arial" w:eastAsia="Times New Roman" w:hAnsi="Arial" w:cs="Arial"/>
                <w:color w:val="2984B0"/>
                <w:sz w:val="20"/>
                <w:szCs w:val="20"/>
              </w:rPr>
              <w:t>ISBN: 978-1-78535-691-9</w:t>
            </w:r>
            <w:r>
              <w:rPr>
                <w:rFonts w:ascii="Arial" w:eastAsia="Times New Roman" w:hAnsi="Arial" w:cs="Arial"/>
                <w:color w:val="2984B0"/>
                <w:sz w:val="20"/>
                <w:szCs w:val="20"/>
              </w:rPr>
              <w:br/>
              <w:t>$14.</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£9.99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184PP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978-1-78535-692-6</w:t>
            </w:r>
            <w:r>
              <w:rPr>
                <w:rFonts w:ascii="Arial" w:eastAsia="Times New Roman" w:hAnsi="Arial" w:cs="Arial"/>
                <w:color w:val="2984B0"/>
                <w:sz w:val="20"/>
                <w:szCs w:val="20"/>
              </w:rPr>
              <w:br/>
              <w:t>$7.99  |  £4.99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2017932884</w:t>
            </w:r>
          </w:p>
        </w:tc>
      </w:tr>
      <w:tr w:rsidR="00000000">
        <w:trPr>
          <w:tblCellSpacing w:w="15" w:type="dxa"/>
        </w:trPr>
        <w:tc>
          <w:tcPr>
            <w:tcW w:w="0" w:type="auto"/>
            <w:vAlign w:val="center"/>
            <w:hideMark/>
          </w:tcPr>
          <w:p w:rsidR="00000000" w:rsidRDefault="00C45C68">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r>
            <w:r>
              <w:rPr>
                <w:rFonts w:ascii="Arial" w:hAnsi="Arial" w:cs="Arial"/>
                <w:sz w:val="18"/>
                <w:szCs w:val="18"/>
              </w:rPr>
              <w:t>Publisher contact: beccy@jhpbooks.net</w:t>
            </w:r>
            <w:r>
              <w:rPr>
                <w:rFonts w:ascii="Arial" w:hAnsi="Arial" w:cs="Arial"/>
                <w:sz w:val="18"/>
                <w:szCs w:val="18"/>
              </w:rPr>
              <w:br/>
            </w:r>
            <w:hyperlink r:id="rId7" w:history="1">
              <w:r>
                <w:rPr>
                  <w:rStyle w:val="Hyperlink"/>
                  <w:rFonts w:ascii="Arial" w:hAnsi="Arial" w:cs="Arial"/>
                  <w:sz w:val="18"/>
                  <w:szCs w:val="18"/>
                </w:rPr>
                <w:t>roundfire-books.com</w:t>
              </w:r>
            </w:hyperlink>
            <w:r>
              <w:rPr>
                <w:rFonts w:ascii="Arial" w:hAnsi="Arial" w:cs="Arial"/>
                <w:sz w:val="18"/>
                <w:szCs w:val="18"/>
              </w:rPr>
              <w:t xml:space="preserve"> </w:t>
            </w:r>
          </w:p>
        </w:tc>
        <w:tc>
          <w:tcPr>
            <w:tcW w:w="0" w:type="auto"/>
            <w:vAlign w:val="center"/>
            <w:hideMark/>
          </w:tcPr>
          <w:p w:rsidR="00000000" w:rsidRDefault="00C45C68">
            <w:pPr>
              <w:rPr>
                <w:rFonts w:ascii="Arial" w:hAnsi="Arial" w:cs="Arial"/>
                <w:sz w:val="18"/>
                <w:szCs w:val="18"/>
              </w:rPr>
            </w:pPr>
          </w:p>
        </w:tc>
        <w:tc>
          <w:tcPr>
            <w:tcW w:w="0" w:type="auto"/>
            <w:vAlign w:val="center"/>
            <w:hideMark/>
          </w:tcPr>
          <w:p w:rsidR="00000000" w:rsidRDefault="00C45C68">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923925"/>
                  <wp:effectExtent l="0" t="0" r="9525" b="9525"/>
                  <wp:docPr id="2" name="Picture 2" descr="http://johnhuntpublishing.com/assets/images/imprints/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3.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r>
    </w:tbl>
    <w:p w:rsidR="00C45C68" w:rsidRDefault="00C45C68">
      <w:pPr>
        <w:rPr>
          <w:rFonts w:eastAsia="Times New Roman"/>
        </w:rPr>
      </w:pPr>
    </w:p>
    <w:sectPr w:rsidR="00C45C6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82697"/>
    <w:rsid w:val="00382697"/>
    <w:rsid w:val="00C45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CD42B"/>
  <w15:chartTrackingRefBased/>
  <w15:docId w15:val="{12D9737A-F977-4DFA-8D27-7867ECF08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61544">
      <w:marLeft w:val="0"/>
      <w:marRight w:val="0"/>
      <w:marTop w:val="0"/>
      <w:marBottom w:val="0"/>
      <w:divBdr>
        <w:top w:val="none" w:sz="0" w:space="0" w:color="auto"/>
        <w:left w:val="none" w:sz="0" w:space="0" w:color="auto"/>
        <w:bottom w:val="none" w:sz="0" w:space="0" w:color="auto"/>
        <w:right w:val="none" w:sz="0" w:space="0" w:color="auto"/>
      </w:divBdr>
    </w:div>
    <w:div w:id="555045050">
      <w:marLeft w:val="0"/>
      <w:marRight w:val="0"/>
      <w:marTop w:val="0"/>
      <w:marBottom w:val="0"/>
      <w:divBdr>
        <w:top w:val="none" w:sz="0" w:space="0" w:color="auto"/>
        <w:left w:val="none" w:sz="0" w:space="0" w:color="auto"/>
        <w:bottom w:val="none" w:sz="0" w:space="0" w:color="auto"/>
        <w:right w:val="none" w:sz="0" w:space="0" w:color="auto"/>
      </w:divBdr>
    </w:div>
    <w:div w:id="576936513">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johnhuntpublishing.com/assets/images/imprints/13.gif" TargetMode="External"/><Relationship Id="rId3" Type="http://schemas.openxmlformats.org/officeDocument/2006/relationships/webSettings" Target="webSettings.xml"/><Relationship Id="rId7" Type="http://schemas.openxmlformats.org/officeDocument/2006/relationships/hyperlink" Target="http://roundfire-book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johnhuntpublishing.com/assets/docs/books/6251/jhp591d67966a782.jpg" TargetMode="External"/><Relationship Id="rId5" Type="http://schemas.openxmlformats.org/officeDocument/2006/relationships/hyperlink" Target="http://www.twitter.com/" TargetMode="External"/><Relationship Id="rId10" Type="http://schemas.openxmlformats.org/officeDocument/2006/relationships/theme" Target="theme/theme1.xml"/><Relationship Id="rId4" Type="http://schemas.openxmlformats.org/officeDocument/2006/relationships/hyperlink" Target="https://www.facebook.com/TrentPortiga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Amoeba-Ox Continuum, The</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Amoeba-Ox Continuum, The</dc:title>
  <dc:subject/>
  <dc:creator>Beccy Conway</dc:creator>
  <cp:keywords/>
  <dc:description/>
  <cp:lastModifiedBy>Beccy Conway</cp:lastModifiedBy>
  <cp:revision>2</cp:revision>
  <dcterms:created xsi:type="dcterms:W3CDTF">2017-05-30T09:29:00Z</dcterms:created>
  <dcterms:modified xsi:type="dcterms:W3CDTF">2017-05-30T09:29:00Z</dcterms:modified>
</cp:coreProperties>
</file>