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F20829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Our Street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F20829">
            <w:pPr>
              <w:spacing w:line="240" w:lineRule="atLeast"/>
              <w:jc w:val="center"/>
              <w:divId w:val="7865877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Emajen</w:t>
            </w:r>
          </w:p>
          <w:p w:rsidR="00000000" w:rsidRDefault="00F20829">
            <w:pPr>
              <w:pStyle w:val="NormalWeb"/>
              <w:spacing w:line="240" w:lineRule="atLeast"/>
              <w:jc w:val="center"/>
              <w:divId w:val="786587774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>Ashley Ledigo</w:t>
            </w:r>
          </w:p>
          <w:p w:rsidR="00000000" w:rsidRDefault="00F2082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Emajen is a world, similar to Earth. Doodland is a world where all the sketches that human beings doodle spring to life. Crevitos is a cruel and beautiful Creation, with multi-world domination and devastation in mind. Two youngsters from Earth, Destiny and</w:t>
            </w:r>
            <w:r>
              <w:rPr>
                <w:rFonts w:ascii="Arial" w:hAnsi="Arial" w:cs="Arial"/>
                <w:sz w:val="18"/>
                <w:szCs w:val="18"/>
              </w:rPr>
              <w:t xml:space="preserve"> Anthony, become embroiled in a complex expedition to save Emajen from Crevitos’ tyranny and his growing army of almost invincible Creations.</w:t>
            </w:r>
          </w:p>
          <w:p w:rsidR="00000000" w:rsidRDefault="00F2082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As a primary school teacher, Ashley Ledigo is passionate about sharing a love for writing with children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 of all ages. Emajen is Ashley's debut children's novel. Originally from Kent, Ashley currently lives in Suffolk with her husband and a small, but much-loved menagerie.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anchor="!/@AshleyLedigo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F2082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Author social media. Book signings, talks at schools. Interviews. Reviews and articles.</w:t>
            </w:r>
          </w:p>
          <w:p w:rsidR="00000000" w:rsidRDefault="00F2082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Bizarre selection of 'Creations' from a world where all doodles drawn by </w:t>
            </w:r>
            <w:r>
              <w:rPr>
                <w:rFonts w:ascii="Arial" w:hAnsi="Arial" w:cs="Arial"/>
                <w:sz w:val="18"/>
                <w:szCs w:val="18"/>
              </w:rPr>
              <w:t>humans come to life. Addresses issues of dyslexia, the need to look after our world and kindness to animals.</w:t>
            </w:r>
          </w:p>
          <w:p w:rsidR="00000000" w:rsidRDefault="00F2082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Magnus Chase and the Gods of Asgard – Book 2 The Hammer of Thor (9780141342559), by Rick Rirordan</w:t>
            </w:r>
            <w:r>
              <w:rPr>
                <w:rFonts w:ascii="Arial" w:hAnsi="Arial" w:cs="Arial"/>
                <w:sz w:val="18"/>
                <w:szCs w:val="18"/>
              </w:rPr>
              <w:br/>
              <w:t>Puffin, 2016</w:t>
            </w:r>
          </w:p>
          <w:p w:rsidR="00000000" w:rsidRDefault="00F2082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JUVENILE </w:t>
            </w:r>
            <w:r>
              <w:rPr>
                <w:rFonts w:ascii="Arial" w:hAnsi="Arial" w:cs="Arial"/>
                <w:sz w:val="18"/>
                <w:szCs w:val="18"/>
              </w:rPr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(JUV037000)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Fantasy &amp; Magic</w:t>
            </w:r>
            <w:r>
              <w:rPr>
                <w:rFonts w:ascii="Arial" w:hAnsi="Arial" w:cs="Arial"/>
                <w:sz w:val="15"/>
                <w:szCs w:val="15"/>
              </w:rPr>
              <w:t>(JUV037000)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>
              <w:rPr>
                <w:rFonts w:ascii="Arial" w:hAnsi="Arial" w:cs="Arial"/>
                <w:sz w:val="15"/>
                <w:szCs w:val="15"/>
              </w:rPr>
              <w:t>(JUV001000)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Action &amp; Adventure (General)</w:t>
            </w:r>
            <w:r>
              <w:rPr>
                <w:rFonts w:ascii="Arial" w:hAnsi="Arial" w:cs="Arial"/>
                <w:sz w:val="15"/>
                <w:szCs w:val="15"/>
              </w:rPr>
              <w:t>(JUV001000)</w:t>
            </w:r>
            <w:r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>
              <w:rPr>
                <w:rFonts w:ascii="Arial" w:hAnsi="Arial" w:cs="Arial"/>
                <w:sz w:val="15"/>
                <w:szCs w:val="15"/>
              </w:rPr>
              <w:t>(JUV039220)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Social Themes (General)</w:t>
            </w:r>
            <w:r>
              <w:rPr>
                <w:rFonts w:ascii="Arial" w:hAnsi="Arial" w:cs="Arial"/>
                <w:sz w:val="15"/>
                <w:szCs w:val="15"/>
              </w:rPr>
              <w:t>(JUV039220)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Values &amp; Virtues</w:t>
            </w:r>
            <w:r>
              <w:rPr>
                <w:rFonts w:ascii="Arial" w:hAnsi="Arial" w:cs="Arial"/>
                <w:sz w:val="15"/>
                <w:szCs w:val="15"/>
              </w:rPr>
              <w:t>(JUV039220)</w:t>
            </w:r>
          </w:p>
        </w:tc>
        <w:tc>
          <w:tcPr>
            <w:tcW w:w="150" w:type="dxa"/>
            <w:hideMark/>
          </w:tcPr>
          <w:p w:rsidR="00000000" w:rsidRDefault="00F20829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F20829">
            <w:pPr>
              <w:spacing w:line="240" w:lineRule="atLeast"/>
              <w:jc w:val="center"/>
              <w:divId w:val="1453594266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229/jhp5927261218e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229/jhp5927261218e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20829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t xml:space="preserve">March 2018 </w:t>
            </w:r>
          </w:p>
          <w:p w:rsidR="00000000" w:rsidRDefault="00F20829">
            <w:pPr>
              <w:spacing w:after="240" w:line="240" w:lineRule="atLeast"/>
              <w:divId w:val="65838923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978-1-78535-681-0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$11.95  |  £6.99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216PP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978-1-78535-682-7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$6.99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2017932947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2082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Distributed to the trade by National Book Network in US; by </w:t>
            </w:r>
            <w:r>
              <w:rPr>
                <w:rFonts w:ascii="Arial" w:hAnsi="Arial" w:cs="Arial"/>
                <w:sz w:val="18"/>
                <w:szCs w:val="18"/>
              </w:rPr>
              <w:t>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ourstreet-books.com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208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20829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731520"/>
                  <wp:effectExtent l="0" t="0" r="0" b="0"/>
                  <wp:docPr id="2" name="Picture 2" descr="http://johnhuntpublishing.com/assets/images/imprints/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829" w:rsidRDefault="00F20829">
      <w:pPr>
        <w:rPr>
          <w:rFonts w:eastAsia="Times New Roman"/>
        </w:rPr>
      </w:pPr>
      <w:bookmarkStart w:id="0" w:name="_GoBack"/>
      <w:bookmarkEnd w:id="0"/>
    </w:p>
    <w:sectPr w:rsidR="00F208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158C"/>
    <w:rsid w:val="00C8158C"/>
    <w:rsid w:val="00F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ED4FD-21F6-412C-B6C1-DCBC7DBE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huntpublishing.com/assets/images/imprints/41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urstreet-boo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hnhuntpublishing.com/assets/docs/books/6229/jhp5927261218ee7.jpg" TargetMode="External"/><Relationship Id="rId5" Type="http://schemas.openxmlformats.org/officeDocument/2006/relationships/hyperlink" Target="http://www.twitter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file.php?id=1000156045471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Emajen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Emajen</dc:title>
  <dc:subject/>
  <dc:creator>Beccy Conway</dc:creator>
  <cp:keywords/>
  <dc:description/>
  <cp:lastModifiedBy>Beccy Conway</cp:lastModifiedBy>
  <cp:revision>2</cp:revision>
  <dcterms:created xsi:type="dcterms:W3CDTF">2017-06-28T11:08:00Z</dcterms:created>
  <dcterms:modified xsi:type="dcterms:W3CDTF">2017-06-28T11:08:00Z</dcterms:modified>
</cp:coreProperties>
</file>