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7"/>
        <w:gridCol w:w="178"/>
        <w:gridCol w:w="3075"/>
      </w:tblGrid>
      <w:tr w:rsidR="0000000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00000" w:rsidRDefault="00AA271D">
            <w:pPr>
              <w:spacing w:after="240" w:line="240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John Hunt Publishing -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Zero Books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- announces the new title</w:t>
            </w:r>
          </w:p>
        </w:tc>
      </w:tr>
      <w:tr w:rsidR="00000000">
        <w:trPr>
          <w:tblCellSpacing w:w="15" w:type="dxa"/>
        </w:trPr>
        <w:tc>
          <w:tcPr>
            <w:tcW w:w="7650" w:type="dxa"/>
            <w:hideMark/>
          </w:tcPr>
          <w:p w:rsidR="00000000" w:rsidRDefault="00AA271D">
            <w:pPr>
              <w:spacing w:line="240" w:lineRule="atLeast"/>
              <w:jc w:val="center"/>
              <w:divId w:val="163035583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1C50D6"/>
                <w:sz w:val="36"/>
                <w:szCs w:val="36"/>
              </w:rPr>
              <w:t>Made in Brooklyn</w:t>
            </w:r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 xml:space="preserve">Artists, Hipsters, Makers, </w:t>
            </w:r>
            <w:proofErr w:type="spellStart"/>
            <w:r>
              <w:rPr>
                <w:rFonts w:ascii="Arial" w:eastAsia="Times New Roman" w:hAnsi="Arial" w:cs="Arial"/>
                <w:color w:val="1C50D6"/>
                <w:sz w:val="21"/>
                <w:szCs w:val="21"/>
              </w:rPr>
              <w:t>Gentrifiers</w:t>
            </w:r>
            <w:proofErr w:type="spellEnd"/>
            <w:r>
              <w:rPr>
                <w:rFonts w:ascii="Arial" w:eastAsia="Times New Roman" w:hAnsi="Arial" w:cs="Arial"/>
                <w:color w:val="1C50D6"/>
                <w:sz w:val="18"/>
                <w:szCs w:val="18"/>
              </w:rPr>
              <w:t xml:space="preserve"> </w:t>
            </w:r>
          </w:p>
          <w:p w:rsidR="00000000" w:rsidRDefault="00AA271D">
            <w:pPr>
              <w:pStyle w:val="NormalWeb"/>
              <w:spacing w:line="240" w:lineRule="atLeast"/>
              <w:jc w:val="center"/>
              <w:divId w:val="1630355836"/>
              <w:rPr>
                <w:rFonts w:ascii="Arial" w:hAnsi="Arial" w:cs="Arial"/>
                <w:color w:val="1C50D6"/>
                <w:sz w:val="18"/>
                <w:szCs w:val="18"/>
              </w:rPr>
            </w:pPr>
            <w:r>
              <w:rPr>
                <w:rFonts w:ascii="Arial" w:hAnsi="Arial" w:cs="Arial"/>
                <w:color w:val="1C50D6"/>
                <w:sz w:val="18"/>
                <w:szCs w:val="18"/>
              </w:rPr>
              <w:t xml:space="preserve">Amanda </w:t>
            </w:r>
            <w:proofErr w:type="spellStart"/>
            <w:r>
              <w:rPr>
                <w:rFonts w:ascii="Arial" w:hAnsi="Arial" w:cs="Arial"/>
                <w:color w:val="1C50D6"/>
                <w:sz w:val="18"/>
                <w:szCs w:val="18"/>
              </w:rPr>
              <w:t>Wasielewski</w:t>
            </w:r>
            <w:proofErr w:type="spellEnd"/>
          </w:p>
          <w:p w:rsidR="00000000" w:rsidRDefault="00AA271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Made in Brooklyn is a belated critique of the Maker Movement: from its origins in the nineteenth century to its impact on labor and its entanglement in the neoliberal economic model of the tech industry. Part history, part ethnography,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 Brooklyn pro</w:t>
            </w:r>
            <w:r>
              <w:rPr>
                <w:rFonts w:ascii="Arial" w:hAnsi="Arial" w:cs="Arial"/>
                <w:sz w:val="18"/>
                <w:szCs w:val="18"/>
              </w:rPr>
              <w:t>vides a unified analysis of how the tech industry has infiltrated artistic practice and urban space.</w:t>
            </w:r>
          </w:p>
          <w:p w:rsidR="00000000" w:rsidRDefault="00AA271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Author Bio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Amanda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Wasielewski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an artist and Lecturer in Media Studies at the University of Amsterdam. She is a doctoral candidate in Art History at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Graduate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CUNY and has previously taught at Lehman College and the Spitzer School of Architecture. She has exhibited her artwork internationally at venues including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Hallen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Museum, De Appel Arts Centre, and Bloomberg New Contemporaries. Her writing</w:t>
            </w:r>
            <w:r>
              <w:rPr>
                <w:rFonts w:ascii="Arial" w:hAnsi="Arial" w:cs="Arial"/>
                <w:sz w:val="18"/>
                <w:szCs w:val="18"/>
              </w:rPr>
              <w:t xml:space="preserve"> has appeared in the journals History of Photography and Peregrinations, the Towner, 3:AM Magazine, and Peer Paper Matters.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Online: </w:t>
            </w:r>
            <w:hyperlink r:id="rId4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Author Website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Blog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" w:anchor="!/@awasielewski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Twitter</w:t>
              </w:r>
            </w:hyperlink>
          </w:p>
          <w:p w:rsidR="00000000" w:rsidRDefault="00AA271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Endorsements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Anybody interested in artist-led urban gentrification in general, and the poster child for this process - Brooklyn, NYC - should read this book. Combining journalistic, ethnographic and academic perspectives, the book is an engaging, provocative, and pleas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urable. Read it and you will see your own city in new ways.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Lev Manovich</w:t>
            </w:r>
          </w:p>
          <w:p w:rsidR="00000000" w:rsidRDefault="00AA271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Promotional Plans</w:t>
            </w:r>
            <w:r>
              <w:rPr>
                <w:rFonts w:ascii="Arial" w:hAnsi="Arial" w:cs="Arial"/>
                <w:sz w:val="18"/>
                <w:szCs w:val="18"/>
              </w:rPr>
              <w:br/>
              <w:t>Twofold promotion - academically through author's professional network and organizations including the College Art Association, and via social media targeting a youn</w:t>
            </w:r>
            <w:r>
              <w:rPr>
                <w:rFonts w:ascii="Arial" w:hAnsi="Arial" w:cs="Arial"/>
                <w:sz w:val="18"/>
                <w:szCs w:val="18"/>
              </w:rPr>
              <w:t xml:space="preserve">ger demographic interested in </w:t>
            </w:r>
            <w:r>
              <w:rPr>
                <w:rFonts w:ascii="Arial" w:hAnsi="Arial" w:cs="Arial"/>
                <w:sz w:val="18"/>
                <w:szCs w:val="18"/>
              </w:rPr>
              <w:t>art culture and the DIY movement. Zero Books social media platforms and podcast.</w:t>
            </w:r>
          </w:p>
          <w:p w:rsidR="00000000" w:rsidRDefault="00AA271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USP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Charts the relationship between the Maker Movement and contemporary art practice, gentrification in New York City, hipster culture, use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="00123C8E">
              <w:rPr>
                <w:rFonts w:ascii="Arial" w:hAnsi="Arial" w:cs="Arial"/>
                <w:sz w:val="18"/>
                <w:szCs w:val="18"/>
              </w:rPr>
              <w:t>post-industrial</w:t>
            </w:r>
            <w:r>
              <w:rPr>
                <w:rFonts w:ascii="Arial" w:hAnsi="Arial" w:cs="Arial"/>
                <w:sz w:val="18"/>
                <w:szCs w:val="18"/>
              </w:rPr>
              <w:t xml:space="preserve"> infrastructure in urban space, and labor</w:t>
            </w:r>
            <w:r w:rsidR="00123C8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A critical dissection of the ideology of the Maker Movement.</w:t>
            </w:r>
          </w:p>
          <w:p w:rsidR="00000000" w:rsidRDefault="00AA271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Competing Books</w:t>
            </w:r>
            <w:r>
              <w:rPr>
                <w:rFonts w:ascii="Arial" w:hAnsi="Arial" w:cs="Arial"/>
                <w:sz w:val="18"/>
                <w:szCs w:val="18"/>
              </w:rPr>
              <w:br/>
              <w:t>Makers: The New Industrial Revolution 9781847940674, by Chris Anderson</w:t>
            </w:r>
            <w:r>
              <w:rPr>
                <w:rFonts w:ascii="Arial" w:hAnsi="Arial" w:cs="Arial"/>
                <w:sz w:val="18"/>
                <w:szCs w:val="18"/>
              </w:rPr>
              <w:br/>
              <w:t>Random House Business, 2013</w:t>
            </w:r>
          </w:p>
          <w:p w:rsidR="00000000" w:rsidRDefault="00AA271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Categories</w:t>
            </w:r>
            <w:r>
              <w:rPr>
                <w:rFonts w:ascii="Arial" w:hAnsi="Arial" w:cs="Arial"/>
                <w:sz w:val="18"/>
                <w:szCs w:val="18"/>
              </w:rPr>
              <w:br/>
              <w:t>ART (Gener</w:t>
            </w:r>
            <w:r>
              <w:rPr>
                <w:rFonts w:ascii="Arial" w:hAnsi="Arial" w:cs="Arial"/>
                <w:sz w:val="18"/>
                <w:szCs w:val="18"/>
              </w:rPr>
              <w:t>al)</w:t>
            </w:r>
            <w:r>
              <w:rPr>
                <w:rFonts w:ascii="Arial" w:hAnsi="Arial" w:cs="Arial"/>
                <w:sz w:val="15"/>
                <w:szCs w:val="15"/>
              </w:rPr>
              <w:t>(ART023000)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Popular Culture</w:t>
            </w:r>
            <w:r>
              <w:rPr>
                <w:rFonts w:ascii="Arial" w:hAnsi="Arial" w:cs="Arial"/>
                <w:sz w:val="15"/>
                <w:szCs w:val="15"/>
              </w:rPr>
              <w:t>(ART023000)</w:t>
            </w:r>
            <w:r>
              <w:rPr>
                <w:rFonts w:ascii="Arial" w:hAnsi="Arial" w:cs="Arial"/>
                <w:sz w:val="18"/>
                <w:szCs w:val="18"/>
              </w:rPr>
              <w:br/>
              <w:t>SOCIAL SCIENCE (General)</w:t>
            </w:r>
            <w:r>
              <w:rPr>
                <w:rFonts w:ascii="Arial" w:hAnsi="Arial" w:cs="Arial"/>
                <w:sz w:val="15"/>
                <w:szCs w:val="15"/>
              </w:rPr>
              <w:t>(SOC026030)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Sociology (General)</w:t>
            </w:r>
            <w:r>
              <w:rPr>
                <w:rFonts w:ascii="Arial" w:hAnsi="Arial" w:cs="Arial"/>
                <w:sz w:val="15"/>
                <w:szCs w:val="15"/>
              </w:rPr>
              <w:t>(SOC026030)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Urban</w:t>
            </w:r>
            <w:r>
              <w:rPr>
                <w:rFonts w:ascii="Arial" w:hAnsi="Arial" w:cs="Arial"/>
                <w:sz w:val="15"/>
                <w:szCs w:val="15"/>
              </w:rPr>
              <w:t>(SOC026030)</w:t>
            </w:r>
            <w:r>
              <w:rPr>
                <w:rFonts w:ascii="Arial" w:hAnsi="Arial" w:cs="Arial"/>
                <w:sz w:val="18"/>
                <w:szCs w:val="18"/>
              </w:rPr>
              <w:br/>
              <w:t>ART (General)</w:t>
            </w:r>
            <w:r>
              <w:rPr>
                <w:rFonts w:ascii="Arial" w:hAnsi="Arial" w:cs="Arial"/>
                <w:sz w:val="15"/>
                <w:szCs w:val="15"/>
              </w:rPr>
              <w:t>(ART043000)</w:t>
            </w:r>
            <w:r>
              <w:rPr>
                <w:rFonts w:ascii="Arial" w:hAnsi="Arial" w:cs="Arial"/>
                <w:sz w:val="18"/>
                <w:szCs w:val="18"/>
              </w:rPr>
              <w:t xml:space="preserve"> -&gt; Business Aspects</w:t>
            </w:r>
            <w:r>
              <w:rPr>
                <w:rFonts w:ascii="Arial" w:hAnsi="Arial" w:cs="Arial"/>
                <w:sz w:val="15"/>
                <w:szCs w:val="15"/>
              </w:rPr>
              <w:t>(ART043000)</w:t>
            </w:r>
          </w:p>
        </w:tc>
        <w:tc>
          <w:tcPr>
            <w:tcW w:w="150" w:type="dxa"/>
            <w:hideMark/>
          </w:tcPr>
          <w:p w:rsidR="00000000" w:rsidRDefault="00AA271D">
            <w:pPr>
              <w:spacing w:line="24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0" w:type="dxa"/>
            <w:hideMark/>
          </w:tcPr>
          <w:p w:rsidR="00000000" w:rsidRDefault="00AA271D">
            <w:pPr>
              <w:spacing w:line="240" w:lineRule="atLeast"/>
              <w:jc w:val="center"/>
              <w:divId w:val="128492286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984B0"/>
                <w:sz w:val="20"/>
                <w:szCs w:val="20"/>
              </w:rPr>
              <w:drawing>
                <wp:inline distT="0" distB="0" distL="0" distR="0">
                  <wp:extent cx="1905000" cy="2952750"/>
                  <wp:effectExtent l="0" t="0" r="0" b="0"/>
                  <wp:docPr id="1" name="Picture 1" descr="http://www.johnhuntpublishing.com/assets/docs/books/6172/jhp59a599c57d7f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hnhuntpublishing.com/assets/docs/books/6172/jhp59a599c57d7f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5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AA271D">
            <w:pPr>
              <w:pStyle w:val="NormalWeb"/>
              <w:spacing w:line="240" w:lineRule="atLeast"/>
              <w:rPr>
                <w:rFonts w:ascii="Arial" w:hAnsi="Arial" w:cs="Arial"/>
                <w:color w:val="2984B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984B0"/>
                <w:sz w:val="20"/>
                <w:szCs w:val="20"/>
              </w:rPr>
              <w:t>Publication Date</w:t>
            </w:r>
            <w:r>
              <w:rPr>
                <w:rFonts w:ascii="Arial" w:hAnsi="Arial" w:cs="Arial"/>
                <w:color w:val="2984B0"/>
                <w:sz w:val="20"/>
                <w:szCs w:val="20"/>
              </w:rPr>
              <w:br/>
              <w:t xml:space="preserve">June 2018 </w:t>
            </w:r>
          </w:p>
          <w:p w:rsidR="00000000" w:rsidRDefault="00AA271D">
            <w:pPr>
              <w:spacing w:after="240" w:line="240" w:lineRule="atLeast"/>
              <w:divId w:val="410202675"/>
              <w:rPr>
                <w:rFonts w:ascii="Arial" w:eastAsia="Times New Roman" w:hAnsi="Arial" w:cs="Arial"/>
                <w:color w:val="2984B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Paperback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978-1-78535-658-2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$24.</w:t>
            </w:r>
            <w:proofErr w:type="gramStart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95  |</w:t>
            </w:r>
            <w:proofErr w:type="gramEnd"/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t>  £16.99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8.5x5.5 inches | 216x140 mm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272PP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e-book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ISBN: 978-1-78535-659-9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$19.99  |  £13.99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Library of Congr</w:t>
            </w:r>
            <w:r>
              <w:rPr>
                <w:rFonts w:ascii="Arial" w:eastAsia="Times New Roman" w:hAnsi="Arial" w:cs="Arial"/>
                <w:b/>
                <w:bCs/>
                <w:color w:val="2984B0"/>
                <w:sz w:val="20"/>
                <w:szCs w:val="20"/>
              </w:rPr>
              <w:t>ess</w:t>
            </w:r>
            <w:r>
              <w:rPr>
                <w:rFonts w:ascii="Arial" w:eastAsia="Times New Roman" w:hAnsi="Arial" w:cs="Arial"/>
                <w:color w:val="2984B0"/>
                <w:sz w:val="20"/>
                <w:szCs w:val="20"/>
              </w:rPr>
              <w:br/>
              <w:t>2017930559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A271D">
            <w:pPr>
              <w:pStyle w:val="NormalWeb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Distributed to the trade by National Book Network in US; by Orca Marston in UK</w:t>
            </w:r>
            <w:r>
              <w:rPr>
                <w:rFonts w:ascii="Arial" w:hAnsi="Arial" w:cs="Arial"/>
                <w:sz w:val="18"/>
                <w:szCs w:val="18"/>
              </w:rPr>
              <w:br/>
              <w:t>Publisher contact: beccy@jhpbooks.net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zero-books.net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AA27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A271D">
            <w:pPr>
              <w:spacing w:line="24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Picture 2" descr="http://johnhuntpublishing.com/assets/images/imprints/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ohnhuntpublishing.com/assets/images/imprints/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271D" w:rsidRDefault="00AA271D">
      <w:pPr>
        <w:rPr>
          <w:rFonts w:eastAsia="Times New Roman"/>
        </w:rPr>
      </w:pPr>
    </w:p>
    <w:sectPr w:rsidR="00AA27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23C8E"/>
    <w:rsid w:val="00123C8E"/>
    <w:rsid w:val="006A01AC"/>
    <w:rsid w:val="00AA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DBFA2"/>
  <w15:chartTrackingRefBased/>
  <w15:docId w15:val="{C49C1DF2-AE1B-4067-A389-74DAD479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20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ro-book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johnhuntpublishing.com/assets/docs/books/6172/jhp59a599c57d7f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ndawasielewski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deinbrooklyn.city" TargetMode="External"/><Relationship Id="rId9" Type="http://schemas.openxmlformats.org/officeDocument/2006/relationships/image" Target="http://johnhuntpublishing.com/assets/images/imprints/9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Made in Brooklyn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 in Brooklyn</dc:title>
  <dc:subject/>
  <dc:creator>Beccy Conway</dc:creator>
  <cp:keywords/>
  <dc:description/>
  <cp:lastModifiedBy>Beccy Conway</cp:lastModifiedBy>
  <cp:revision>2</cp:revision>
  <dcterms:created xsi:type="dcterms:W3CDTF">2017-09-18T16:47:00Z</dcterms:created>
  <dcterms:modified xsi:type="dcterms:W3CDTF">2017-09-18T16:47:00Z</dcterms:modified>
</cp:coreProperties>
</file>