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0E5E2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Changemakers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E5E2A">
            <w:pPr>
              <w:spacing w:line="240" w:lineRule="atLeast"/>
              <w:jc w:val="center"/>
              <w:divId w:val="1021973394"/>
              <w:rPr>
                <w:rFonts w:ascii="Arial" w:eastAsia="Times New Roman" w:hAnsi="Arial" w:cs="Arial"/>
                <w:sz w:val="18"/>
                <w:szCs w:val="18"/>
              </w:rPr>
            </w:pPr>
            <w:r>
              <w:rPr>
                <w:rFonts w:ascii="Arial" w:eastAsia="Times New Roman" w:hAnsi="Arial" w:cs="Arial"/>
                <w:b/>
                <w:bCs/>
                <w:color w:val="1C50D6"/>
                <w:sz w:val="36"/>
                <w:szCs w:val="36"/>
              </w:rPr>
              <w:t>Modern Machiavelli</w:t>
            </w:r>
            <w:r>
              <w:rPr>
                <w:rFonts w:ascii="Arial" w:eastAsia="Times New Roman" w:hAnsi="Arial" w:cs="Arial"/>
                <w:color w:val="1C50D6"/>
                <w:sz w:val="18"/>
                <w:szCs w:val="18"/>
              </w:rPr>
              <w:br/>
            </w:r>
            <w:r>
              <w:rPr>
                <w:rFonts w:ascii="Arial" w:eastAsia="Times New Roman" w:hAnsi="Arial" w:cs="Arial"/>
                <w:color w:val="1C50D6"/>
                <w:sz w:val="21"/>
                <w:szCs w:val="21"/>
              </w:rPr>
              <w:t xml:space="preserve">13 Laws of Power, Persuasion and Integrity </w:t>
            </w:r>
          </w:p>
          <w:p w:rsidR="00000000" w:rsidRDefault="000E5E2A">
            <w:pPr>
              <w:pStyle w:val="NormalWeb"/>
              <w:spacing w:line="240" w:lineRule="atLeast"/>
              <w:jc w:val="center"/>
              <w:divId w:val="1021973394"/>
              <w:rPr>
                <w:rFonts w:ascii="Arial" w:hAnsi="Arial" w:cs="Arial"/>
                <w:color w:val="1C50D6"/>
                <w:sz w:val="18"/>
                <w:szCs w:val="18"/>
              </w:rPr>
            </w:pPr>
            <w:r>
              <w:rPr>
                <w:rFonts w:ascii="Arial" w:hAnsi="Arial" w:cs="Arial"/>
                <w:color w:val="1C50D6"/>
                <w:sz w:val="18"/>
                <w:szCs w:val="18"/>
              </w:rPr>
              <w:t>Troy Bruner, Philip Eager</w:t>
            </w:r>
          </w:p>
          <w:p w:rsidR="00000000" w:rsidRDefault="000E5E2A">
            <w:pPr>
              <w:pStyle w:val="NormalWeb"/>
              <w:spacing w:line="240" w:lineRule="atLeast"/>
              <w:rPr>
                <w:rFonts w:ascii="Arial" w:hAnsi="Arial" w:cs="Arial"/>
                <w:sz w:val="18"/>
                <w:szCs w:val="18"/>
              </w:rPr>
            </w:pPr>
            <w:r>
              <w:rPr>
                <w:rFonts w:ascii="Arial" w:hAnsi="Arial" w:cs="Arial"/>
                <w:sz w:val="18"/>
                <w:szCs w:val="18"/>
              </w:rPr>
              <w:t>Modern Machiavelli will teach you smart, social tactics to advance your career and improve your relationships. This book explains how to successfully manage conflict, influence others, and understand the overt and covert dynamics of interpersonal power. It</w:t>
            </w:r>
            <w:r>
              <w:rPr>
                <w:rFonts w:ascii="Arial" w:hAnsi="Arial" w:cs="Arial"/>
                <w:sz w:val="18"/>
                <w:szCs w:val="18"/>
              </w:rPr>
              <w:t xml:space="preserve"> challenges false but commonly held beliefs that undermine personal and career success. Master the unwritten rules of the social game that few understand.</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Troy Bruner is a licensed psychologist focused on identifying cognitive biases that interf</w:t>
            </w:r>
            <w:r>
              <w:rPr>
                <w:rFonts w:ascii="Arial" w:hAnsi="Arial" w:cs="Arial"/>
                <w:sz w:val="18"/>
                <w:szCs w:val="18"/>
              </w:rPr>
              <w:t xml:space="preserve">ere with interpersonal success. He is one of the founders of the Inland </w:t>
            </w:r>
            <w:proofErr w:type="spellStart"/>
            <w:r>
              <w:rPr>
                <w:rFonts w:ascii="Arial" w:hAnsi="Arial" w:cs="Arial"/>
                <w:sz w:val="18"/>
                <w:szCs w:val="18"/>
              </w:rPr>
              <w:t>Center</w:t>
            </w:r>
            <w:proofErr w:type="spellEnd"/>
            <w:r>
              <w:rPr>
                <w:rFonts w:ascii="Arial" w:hAnsi="Arial" w:cs="Arial"/>
                <w:sz w:val="18"/>
                <w:szCs w:val="18"/>
              </w:rPr>
              <w:t xml:space="preserve"> for Strategic Integrity and is Chairman of the City of Spokane Ethic Commission. Bruner lives in Washington state,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s://twitter.com/13_laws " w:history="1">
              <w:r>
                <w:rPr>
                  <w:rStyle w:val="Hyperlink"/>
                  <w:rFonts w:ascii="Arial" w:hAnsi="Arial" w:cs="Arial"/>
                  <w:sz w:val="18"/>
                  <w:szCs w:val="18"/>
                </w:rPr>
                <w:t>Twitter</w:t>
              </w:r>
            </w:hyperlink>
            <w:r>
              <w:rPr>
                <w:rFonts w:ascii="Arial" w:hAnsi="Arial" w:cs="Arial"/>
                <w:sz w:val="18"/>
                <w:szCs w:val="18"/>
              </w:rPr>
              <w:br/>
            </w:r>
            <w:r>
              <w:rPr>
                <w:rFonts w:ascii="Arial" w:hAnsi="Arial" w:cs="Arial"/>
                <w:sz w:val="18"/>
                <w:szCs w:val="18"/>
              </w:rPr>
              <w:br/>
              <w:t xml:space="preserve">Philip Eager gained his master’s degree in education from Pennsylvania State University, and his career as National Board Certified </w:t>
            </w:r>
            <w:proofErr w:type="spellStart"/>
            <w:r>
              <w:rPr>
                <w:rFonts w:ascii="Arial" w:hAnsi="Arial" w:cs="Arial"/>
                <w:sz w:val="18"/>
                <w:szCs w:val="18"/>
              </w:rPr>
              <w:t>Coun</w:t>
            </w:r>
            <w:bookmarkStart w:id="0" w:name="_GoBack"/>
            <w:bookmarkEnd w:id="0"/>
            <w:r>
              <w:rPr>
                <w:rFonts w:ascii="Arial" w:hAnsi="Arial" w:cs="Arial"/>
                <w:sz w:val="18"/>
                <w:szCs w:val="18"/>
              </w:rPr>
              <w:t>selor</w:t>
            </w:r>
            <w:proofErr w:type="spellEnd"/>
            <w:r>
              <w:rPr>
                <w:rFonts w:ascii="Arial" w:hAnsi="Arial" w:cs="Arial"/>
                <w:sz w:val="18"/>
                <w:szCs w:val="18"/>
              </w:rPr>
              <w:t xml:space="preserve"> spans over twenty-five years. He is currently a strategic consultant with the Inland </w:t>
            </w:r>
            <w:proofErr w:type="spellStart"/>
            <w:r>
              <w:rPr>
                <w:rFonts w:ascii="Arial" w:hAnsi="Arial" w:cs="Arial"/>
                <w:sz w:val="18"/>
                <w:szCs w:val="18"/>
              </w:rPr>
              <w:t>Center</w:t>
            </w:r>
            <w:proofErr w:type="spellEnd"/>
            <w:r>
              <w:rPr>
                <w:rFonts w:ascii="Arial" w:hAnsi="Arial" w:cs="Arial"/>
                <w:sz w:val="18"/>
                <w:szCs w:val="18"/>
              </w:rPr>
              <w:t xml:space="preserve"> for Strategic Integr</w:t>
            </w:r>
            <w:r>
              <w:rPr>
                <w:rFonts w:ascii="Arial" w:hAnsi="Arial" w:cs="Arial"/>
                <w:sz w:val="18"/>
                <w:szCs w:val="18"/>
              </w:rPr>
              <w:t xml:space="preserve">ity, and also provides </w:t>
            </w:r>
            <w:proofErr w:type="spellStart"/>
            <w:r>
              <w:rPr>
                <w:rFonts w:ascii="Arial" w:hAnsi="Arial" w:cs="Arial"/>
                <w:sz w:val="18"/>
                <w:szCs w:val="18"/>
              </w:rPr>
              <w:t>counseling</w:t>
            </w:r>
            <w:proofErr w:type="spellEnd"/>
            <w:r>
              <w:rPr>
                <w:rFonts w:ascii="Arial" w:hAnsi="Arial" w:cs="Arial"/>
                <w:sz w:val="18"/>
                <w:szCs w:val="18"/>
              </w:rPr>
              <w:t xml:space="preserve"> services at Fairchild Air Force Base. He lives in Washington state, USA.</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Every person experiencing interpersonal conflict or cut-throat competition should read this book. I have personally benefited from </w:t>
            </w:r>
            <w:proofErr w:type="spellStart"/>
            <w:r>
              <w:rPr>
                <w:rFonts w:ascii="Arial" w:hAnsi="Arial" w:cs="Arial"/>
                <w:i/>
                <w:iCs/>
                <w:sz w:val="18"/>
                <w:szCs w:val="18"/>
              </w:rPr>
              <w:t>Dr.</w:t>
            </w:r>
            <w:proofErr w:type="spellEnd"/>
            <w:r>
              <w:rPr>
                <w:rFonts w:ascii="Arial" w:hAnsi="Arial" w:cs="Arial"/>
                <w:i/>
                <w:iCs/>
                <w:sz w:val="18"/>
                <w:szCs w:val="18"/>
              </w:rPr>
              <w:t xml:space="preserve"> Bruner's consultation</w:t>
            </w:r>
            <w:r>
              <w:rPr>
                <w:rFonts w:ascii="Arial" w:hAnsi="Arial" w:cs="Arial"/>
                <w:i/>
                <w:iCs/>
                <w:sz w:val="18"/>
                <w:szCs w:val="18"/>
              </w:rPr>
              <w:t xml:space="preserve"> and highly recommend his book. It is the opposite of psycho-babble: concrete, specific, and dynamic.</w:t>
            </w:r>
            <w:r>
              <w:rPr>
                <w:rFonts w:ascii="Arial" w:hAnsi="Arial" w:cs="Arial"/>
                <w:i/>
                <w:iCs/>
                <w:sz w:val="18"/>
                <w:szCs w:val="18"/>
              </w:rPr>
              <w:br/>
            </w:r>
            <w:r>
              <w:rPr>
                <w:rFonts w:ascii="Arial" w:hAnsi="Arial" w:cs="Arial"/>
                <w:b/>
                <w:bCs/>
                <w:i/>
                <w:iCs/>
                <w:sz w:val="18"/>
                <w:szCs w:val="18"/>
              </w:rPr>
              <w:t>Robert W. Forster, President and CEO, Forster Financial</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dedicated blog www.13-laws.com. Videos explaining each chapter upl</w:t>
            </w:r>
            <w:r>
              <w:rPr>
                <w:rFonts w:ascii="Arial" w:hAnsi="Arial" w:cs="Arial"/>
                <w:sz w:val="18"/>
                <w:szCs w:val="18"/>
              </w:rPr>
              <w:t>oaded to YouTube, LinkedIn, Facebook. Promotion through non-profit organization www.inlandintegrity.com. Events and conferences.</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Filling a gap in the market, this book explains in everyday language how to respond effectively during difficult interperso</w:t>
            </w:r>
            <w:r>
              <w:rPr>
                <w:rFonts w:ascii="Arial" w:hAnsi="Arial" w:cs="Arial"/>
                <w:sz w:val="18"/>
                <w:szCs w:val="18"/>
              </w:rPr>
              <w:t>nal interactions, whilst maintaining integrity. For millennials and anyone seeking career and relationship success.</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Power of Presence: Unlock Your Potential to Influence and Engage Others 9780814417737, by Kristi Hedges</w:t>
            </w:r>
            <w:r>
              <w:rPr>
                <w:rFonts w:ascii="Arial" w:hAnsi="Arial" w:cs="Arial"/>
                <w:sz w:val="18"/>
                <w:szCs w:val="18"/>
              </w:rPr>
              <w:br/>
              <w:t>AMACOM, 2011</w:t>
            </w:r>
          </w:p>
          <w:p w:rsidR="00000000" w:rsidRDefault="000E5E2A">
            <w:pPr>
              <w:pStyle w:val="NormalWeb"/>
              <w:spacing w:line="240" w:lineRule="atLeast"/>
              <w:rPr>
                <w:rFonts w:ascii="Arial" w:hAnsi="Arial" w:cs="Arial"/>
                <w:sz w:val="18"/>
                <w:szCs w:val="18"/>
              </w:rPr>
            </w:pPr>
            <w:r>
              <w:rPr>
                <w:rFonts w:ascii="Arial" w:hAnsi="Arial" w:cs="Arial"/>
                <w:b/>
                <w:bCs/>
                <w:sz w:val="18"/>
                <w:szCs w:val="18"/>
                <w:u w:val="single"/>
              </w:rPr>
              <w:t>Cat</w:t>
            </w:r>
            <w:r>
              <w:rPr>
                <w:rFonts w:ascii="Arial" w:hAnsi="Arial" w:cs="Arial"/>
                <w:b/>
                <w:bCs/>
                <w:sz w:val="18"/>
                <w:szCs w:val="18"/>
                <w:u w:val="single"/>
              </w:rPr>
              <w:t>egories</w:t>
            </w:r>
            <w:r>
              <w:rPr>
                <w:rFonts w:ascii="Arial" w:hAnsi="Arial" w:cs="Arial"/>
                <w:sz w:val="18"/>
                <w:szCs w:val="18"/>
              </w:rPr>
              <w:br/>
              <w:t>BUSINESS &amp; ECONOMICS (General)</w:t>
            </w:r>
            <w:r>
              <w:rPr>
                <w:rFonts w:ascii="Arial" w:hAnsi="Arial" w:cs="Arial"/>
                <w:sz w:val="15"/>
                <w:szCs w:val="15"/>
              </w:rPr>
              <w:t>(BUS110000)</w:t>
            </w:r>
            <w:r>
              <w:rPr>
                <w:rFonts w:ascii="Arial" w:hAnsi="Arial" w:cs="Arial"/>
                <w:sz w:val="18"/>
                <w:szCs w:val="18"/>
              </w:rPr>
              <w:t xml:space="preserve"> -&gt; Conflict Resolution &amp; Mediation</w:t>
            </w:r>
            <w:r>
              <w:rPr>
                <w:rFonts w:ascii="Arial" w:hAnsi="Arial" w:cs="Arial"/>
                <w:sz w:val="15"/>
                <w:szCs w:val="15"/>
              </w:rPr>
              <w:t>(BUS110000)</w:t>
            </w:r>
            <w:r>
              <w:rPr>
                <w:rFonts w:ascii="Arial" w:hAnsi="Arial" w:cs="Arial"/>
                <w:sz w:val="18"/>
                <w:szCs w:val="18"/>
              </w:rPr>
              <w:br/>
              <w:t>SELF-HELP (General)</w:t>
            </w:r>
            <w:r>
              <w:rPr>
                <w:rFonts w:ascii="Arial" w:hAnsi="Arial" w:cs="Arial"/>
                <w:sz w:val="15"/>
                <w:szCs w:val="15"/>
              </w:rPr>
              <w:t>(SEL040000)</w:t>
            </w:r>
            <w:r>
              <w:rPr>
                <w:rFonts w:ascii="Arial" w:hAnsi="Arial" w:cs="Arial"/>
                <w:sz w:val="18"/>
                <w:szCs w:val="18"/>
              </w:rPr>
              <w:t xml:space="preserve"> -&gt; Communication &amp; Social Skills</w:t>
            </w:r>
            <w:r>
              <w:rPr>
                <w:rFonts w:ascii="Arial" w:hAnsi="Arial" w:cs="Arial"/>
                <w:sz w:val="15"/>
                <w:szCs w:val="15"/>
              </w:rPr>
              <w:t>(SEL040000)</w:t>
            </w:r>
            <w:r>
              <w:rPr>
                <w:rFonts w:ascii="Arial" w:hAnsi="Arial" w:cs="Arial"/>
                <w:sz w:val="18"/>
                <w:szCs w:val="18"/>
              </w:rPr>
              <w:br/>
              <w:t>BUSINESS &amp; ECONOMICS (General)</w:t>
            </w:r>
            <w:r>
              <w:rPr>
                <w:rFonts w:ascii="Arial" w:hAnsi="Arial" w:cs="Arial"/>
                <w:sz w:val="15"/>
                <w:szCs w:val="15"/>
              </w:rPr>
              <w:t>(BUS008000)</w:t>
            </w:r>
            <w:r>
              <w:rPr>
                <w:rFonts w:ascii="Arial" w:hAnsi="Arial" w:cs="Arial"/>
                <w:sz w:val="18"/>
                <w:szCs w:val="18"/>
              </w:rPr>
              <w:t xml:space="preserve"> -&gt; Business Ethics</w:t>
            </w:r>
            <w:r>
              <w:rPr>
                <w:rFonts w:ascii="Arial" w:hAnsi="Arial" w:cs="Arial"/>
                <w:sz w:val="15"/>
                <w:szCs w:val="15"/>
              </w:rPr>
              <w:t>(BUS008000)</w:t>
            </w:r>
          </w:p>
        </w:tc>
        <w:tc>
          <w:tcPr>
            <w:tcW w:w="150" w:type="dxa"/>
            <w:hideMark/>
          </w:tcPr>
          <w:p w:rsidR="00000000" w:rsidRDefault="000E5E2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E5E2A">
            <w:pPr>
              <w:spacing w:line="240" w:lineRule="atLeast"/>
              <w:jc w:val="center"/>
              <w:divId w:val="134428339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42/jhp583ef47c7b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42/jhp583ef47c7b76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0E5E2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0E5E2A">
            <w:pPr>
              <w:spacing w:after="240" w:line="240" w:lineRule="atLeast"/>
              <w:divId w:val="50891446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978-1-78535-611-7</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216PP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978-1-78535-612-4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2016954752</w:t>
            </w:r>
          </w:p>
        </w:tc>
      </w:tr>
      <w:tr w:rsidR="00000000">
        <w:trPr>
          <w:tblCellSpacing w:w="15" w:type="dxa"/>
        </w:trPr>
        <w:tc>
          <w:tcPr>
            <w:tcW w:w="0" w:type="auto"/>
            <w:vAlign w:val="center"/>
            <w:hideMark/>
          </w:tcPr>
          <w:p w:rsidR="00000000" w:rsidRDefault="000E5E2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changemakers-books.com</w:t>
              </w:r>
            </w:hyperlink>
            <w:r>
              <w:rPr>
                <w:rFonts w:ascii="Arial" w:hAnsi="Arial" w:cs="Arial"/>
                <w:sz w:val="18"/>
                <w:szCs w:val="18"/>
              </w:rPr>
              <w:t xml:space="preserve"> </w:t>
            </w:r>
          </w:p>
        </w:tc>
        <w:tc>
          <w:tcPr>
            <w:tcW w:w="0" w:type="auto"/>
            <w:vAlign w:val="center"/>
            <w:hideMark/>
          </w:tcPr>
          <w:p w:rsidR="00000000" w:rsidRDefault="000E5E2A">
            <w:pPr>
              <w:rPr>
                <w:rFonts w:ascii="Arial" w:hAnsi="Arial" w:cs="Arial"/>
                <w:sz w:val="18"/>
                <w:szCs w:val="18"/>
              </w:rPr>
            </w:pPr>
          </w:p>
        </w:tc>
        <w:tc>
          <w:tcPr>
            <w:tcW w:w="0" w:type="auto"/>
            <w:vAlign w:val="center"/>
            <w:hideMark/>
          </w:tcPr>
          <w:p w:rsidR="00000000" w:rsidRDefault="000E5E2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38175"/>
                  <wp:effectExtent l="0" t="0" r="9525" b="9525"/>
                  <wp:docPr id="2" name="Picture 2" descr="http://johnhuntpublishing.com/assets/images/imprint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c>
      </w:tr>
    </w:tbl>
    <w:p w:rsidR="000E5E2A" w:rsidRDefault="000E5E2A">
      <w:pPr>
        <w:rPr>
          <w:rFonts w:eastAsia="Times New Roman"/>
        </w:rPr>
      </w:pPr>
    </w:p>
    <w:sectPr w:rsidR="000E5E2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16EA"/>
    <w:rsid w:val="000E5E2A"/>
    <w:rsid w:val="00D2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391AF6-4FF6-4137-A9BC-B796B10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4463">
      <w:marLeft w:val="0"/>
      <w:marRight w:val="0"/>
      <w:marTop w:val="0"/>
      <w:marBottom w:val="0"/>
      <w:divBdr>
        <w:top w:val="none" w:sz="0" w:space="0" w:color="auto"/>
        <w:left w:val="none" w:sz="0" w:space="0" w:color="auto"/>
        <w:bottom w:val="none" w:sz="0" w:space="0" w:color="auto"/>
        <w:right w:val="none" w:sz="0" w:space="0" w:color="auto"/>
      </w:divBdr>
    </w:div>
    <w:div w:id="1021973394">
      <w:marLeft w:val="0"/>
      <w:marRight w:val="0"/>
      <w:marTop w:val="0"/>
      <w:marBottom w:val="0"/>
      <w:divBdr>
        <w:top w:val="none" w:sz="0" w:space="0" w:color="auto"/>
        <w:left w:val="none" w:sz="0" w:space="0" w:color="auto"/>
        <w:bottom w:val="none" w:sz="0" w:space="0" w:color="auto"/>
        <w:right w:val="none" w:sz="0" w:space="0" w:color="auto"/>
      </w:divBdr>
    </w:div>
    <w:div w:id="134428339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042/jhp583ef47c7b76e.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3-laws.com/blog/" TargetMode="External"/><Relationship Id="rId11" Type="http://schemas.openxmlformats.org/officeDocument/2006/relationships/fontTable" Target="fontTable.xml"/><Relationship Id="rId5" Type="http://schemas.openxmlformats.org/officeDocument/2006/relationships/hyperlink" Target="https://13-laws.com/" TargetMode="External"/><Relationship Id="rId10" Type="http://schemas.openxmlformats.org/officeDocument/2006/relationships/image" Target="http://johnhuntpublishing.com/assets/images/imprints/42.gif" TargetMode="External"/><Relationship Id="rId4" Type="http://schemas.openxmlformats.org/officeDocument/2006/relationships/hyperlink" Target="https://www.facebook.com/Modern-Machiavelli-1123404361041542/?view_public_for=1123404361041542" TargetMode="External"/><Relationship Id="rId9" Type="http://schemas.openxmlformats.org/officeDocument/2006/relationships/hyperlink" Target="http://changemaker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Modern Machiavelli</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Machiavelli</dc:title>
  <dc:subject/>
  <dc:creator>Beccy Conway</dc:creator>
  <cp:keywords/>
  <dc:description/>
  <cp:lastModifiedBy>Beccy Conway</cp:lastModifiedBy>
  <cp:revision>2</cp:revision>
  <dcterms:created xsi:type="dcterms:W3CDTF">2016-12-13T17:34:00Z</dcterms:created>
  <dcterms:modified xsi:type="dcterms:W3CDTF">2016-12-13T17:34:00Z</dcterms:modified>
</cp:coreProperties>
</file>