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1F609D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Our Street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1F609D">
            <w:pPr>
              <w:spacing w:line="240" w:lineRule="atLeast"/>
              <w:jc w:val="center"/>
              <w:divId w:val="20469787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Ghosts of Blackbottle Rock, The</w:t>
            </w:r>
          </w:p>
          <w:p w:rsidR="00000000" w:rsidRDefault="001F609D">
            <w:pPr>
              <w:pStyle w:val="NormalWeb"/>
              <w:spacing w:line="240" w:lineRule="atLeast"/>
              <w:jc w:val="center"/>
              <w:divId w:val="2046978745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Martyn Beardsley</w:t>
            </w:r>
          </w:p>
          <w:p w:rsidR="00000000" w:rsidRDefault="001F609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 small Cornish fishing village, Charlie spots a man destroying old genealogical records and he suspects the stranger's activity might be linked to a bigger crime than simple vandalism. Later, when he meets two local children - self-styled ghost hunters</w:t>
            </w:r>
            <w:r>
              <w:rPr>
                <w:rFonts w:ascii="Arial" w:hAnsi="Arial" w:cs="Arial"/>
                <w:sz w:val="18"/>
                <w:szCs w:val="18"/>
              </w:rPr>
              <w:t xml:space="preserve"> - it becomes clear to Charlie that the man's strange behaviour is linked to a local haunting. Join Charlie and his friends as the ghostly strands of their mysterious tale converge...</w:t>
            </w:r>
          </w:p>
          <w:p w:rsidR="00000000" w:rsidRDefault="001F609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Martyn Beardsley has written over twenty-five books for all a</w:t>
            </w:r>
            <w:r>
              <w:rPr>
                <w:rFonts w:ascii="Arial" w:hAnsi="Arial" w:cs="Arial"/>
                <w:sz w:val="18"/>
                <w:szCs w:val="18"/>
              </w:rPr>
              <w:t>ges, including the successful Sir Gadabout books. He lives in Nottingham, UK.</w:t>
            </w:r>
          </w:p>
          <w:p w:rsidR="00000000" w:rsidRDefault="001F609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Sir Gadabout and the Camelot Calamity (Sir Gadabout series, vol. 10) (9781842556160), Orion Children's Books, 2008. </w:t>
            </w:r>
          </w:p>
          <w:p w:rsidR="00000000" w:rsidRDefault="001F609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Author social media promoti</w:t>
            </w:r>
            <w:r>
              <w:rPr>
                <w:rFonts w:ascii="Arial" w:hAnsi="Arial" w:cs="Arial"/>
                <w:sz w:val="18"/>
                <w:szCs w:val="18"/>
              </w:rPr>
              <w:t>on crossed with JHP children's fiction social media, blogging, interviews for local press, children's book events and school visits.</w:t>
            </w:r>
          </w:p>
          <w:p w:rsidR="00000000" w:rsidRDefault="001F609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Junior detective story meets ghost-hunting adventure in this new children's novel set in a Cornish fishing village, whe</w:t>
            </w:r>
            <w:r>
              <w:rPr>
                <w:rFonts w:ascii="Arial" w:hAnsi="Arial" w:cs="Arial"/>
                <w:sz w:val="18"/>
                <w:szCs w:val="18"/>
              </w:rPr>
              <w:t>re things are not as they may seem. Fans will be delighted to discover this new story from the author of the popular Sir Gadabout series.</w:t>
            </w:r>
          </w:p>
          <w:p w:rsidR="00000000" w:rsidRDefault="001F609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Dead Man's Cove 9781444001488, by Lauren St John</w:t>
            </w:r>
            <w:r>
              <w:rPr>
                <w:rFonts w:ascii="Arial" w:hAnsi="Arial" w:cs="Arial"/>
                <w:sz w:val="18"/>
                <w:szCs w:val="18"/>
              </w:rPr>
              <w:br/>
              <w:t>Orion Children's Books, 2011</w:t>
            </w:r>
          </w:p>
          <w:p w:rsidR="00000000" w:rsidRDefault="001F609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JUVENILE FICT</w:t>
            </w:r>
            <w:r>
              <w:rPr>
                <w:rFonts w:ascii="Arial" w:hAnsi="Arial" w:cs="Arial"/>
                <w:sz w:val="18"/>
                <w:szCs w:val="18"/>
              </w:rPr>
              <w:t>ION (General)</w:t>
            </w:r>
            <w:r>
              <w:rPr>
                <w:rFonts w:ascii="Arial" w:hAnsi="Arial" w:cs="Arial"/>
                <w:sz w:val="15"/>
                <w:szCs w:val="15"/>
              </w:rPr>
              <w:t>(JUV069000)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Ghost Stories</w:t>
            </w:r>
            <w:r>
              <w:rPr>
                <w:rFonts w:ascii="Arial" w:hAnsi="Arial" w:cs="Arial"/>
                <w:sz w:val="15"/>
                <w:szCs w:val="15"/>
              </w:rPr>
              <w:t>(JUV069000)</w:t>
            </w:r>
            <w:r>
              <w:rPr>
                <w:rFonts w:ascii="Arial" w:hAnsi="Arial" w:cs="Arial"/>
                <w:sz w:val="18"/>
                <w:szCs w:val="18"/>
              </w:rPr>
              <w:br/>
              <w:t>JUVENILE FICTION (General)</w:t>
            </w:r>
            <w:r>
              <w:rPr>
                <w:rFonts w:ascii="Arial" w:hAnsi="Arial" w:cs="Arial"/>
                <w:sz w:val="15"/>
                <w:szCs w:val="15"/>
              </w:rPr>
              <w:t>(JUV028000)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Mysteries &amp; Detective Stories</w:t>
            </w:r>
            <w:r>
              <w:rPr>
                <w:rFonts w:ascii="Arial" w:hAnsi="Arial" w:cs="Arial"/>
                <w:sz w:val="15"/>
                <w:szCs w:val="15"/>
              </w:rPr>
              <w:t>(JUV028000)</w:t>
            </w:r>
            <w:r>
              <w:rPr>
                <w:rFonts w:ascii="Arial" w:hAnsi="Arial" w:cs="Arial"/>
                <w:sz w:val="18"/>
                <w:szCs w:val="18"/>
              </w:rPr>
              <w:br/>
              <w:t>JUVENILE FICTION (General)</w:t>
            </w:r>
            <w:r>
              <w:rPr>
                <w:rFonts w:ascii="Arial" w:hAnsi="Arial" w:cs="Arial"/>
                <w:sz w:val="15"/>
                <w:szCs w:val="15"/>
              </w:rPr>
              <w:t>(JUV013080)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Family (General)</w:t>
            </w:r>
            <w:r>
              <w:rPr>
                <w:rFonts w:ascii="Arial" w:hAnsi="Arial" w:cs="Arial"/>
                <w:sz w:val="15"/>
                <w:szCs w:val="15"/>
              </w:rPr>
              <w:t>(JUV013080)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Stepfamilies</w:t>
            </w:r>
            <w:r>
              <w:rPr>
                <w:rFonts w:ascii="Arial" w:hAnsi="Arial" w:cs="Arial"/>
                <w:sz w:val="15"/>
                <w:szCs w:val="15"/>
              </w:rPr>
              <w:t>(JUV013080)</w:t>
            </w:r>
          </w:p>
        </w:tc>
        <w:tc>
          <w:tcPr>
            <w:tcW w:w="150" w:type="dxa"/>
            <w:hideMark/>
          </w:tcPr>
          <w:p w:rsidR="00000000" w:rsidRDefault="001F609D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1F609D">
            <w:pPr>
              <w:spacing w:line="240" w:lineRule="atLeast"/>
              <w:jc w:val="center"/>
              <w:divId w:val="1670210790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20240" cy="2926080"/>
                  <wp:effectExtent l="0" t="0" r="3810" b="7620"/>
                  <wp:docPr id="1" name="Picture 1" descr="http://www.johnhuntpublishing.com/assets/docs/books/6003/jhp58b44d02252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003/jhp58b44d02252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09D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December 2017 </w:t>
            </w:r>
          </w:p>
          <w:p w:rsidR="00000000" w:rsidRDefault="001F609D">
            <w:pPr>
              <w:spacing w:after="240" w:line="240" w:lineRule="atLeast"/>
              <w:divId w:val="1926107082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978-1-78535-615-5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$12.95  |  £7.99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128PP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5-616-2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$5.99  |  £3.99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2016954754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609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ourstreet-books.com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F6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F609D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31520" cy="731520"/>
                  <wp:effectExtent l="0" t="0" r="11430" b="11430"/>
                  <wp:docPr id="2" name="Picture 2" descr="http://johnhuntpublishing.com/assets/images/imprints/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09D" w:rsidRDefault="001F609D">
      <w:pPr>
        <w:rPr>
          <w:rFonts w:eastAsia="Times New Roman"/>
        </w:rPr>
      </w:pPr>
    </w:p>
    <w:sectPr w:rsidR="001F60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0B52"/>
    <w:rsid w:val="00170B52"/>
    <w:rsid w:val="001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EBEFB-5AB8-41C0-8A09-5BD3CF24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johnhuntpublishing.com/assets/images/imprints/41.gif" TargetMode="External"/><Relationship Id="rId5" Type="http://schemas.openxmlformats.org/officeDocument/2006/relationships/hyperlink" Target="http://ourstreet-books.com" TargetMode="External"/><Relationship Id="rId4" Type="http://schemas.openxmlformats.org/officeDocument/2006/relationships/image" Target="http://www.johnhuntpublishing.com/assets/docs/books/6003/jhp58b44d022525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Ghosts of Blackbottle Rock, The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Ghosts of Blackbottle Rock, The</dc:title>
  <dc:subject/>
  <dc:creator>Beccy Conway</dc:creator>
  <cp:keywords/>
  <dc:description/>
  <cp:lastModifiedBy>Beccy Conway</cp:lastModifiedBy>
  <cp:revision>2</cp:revision>
  <dcterms:created xsi:type="dcterms:W3CDTF">2017-03-09T16:25:00Z</dcterms:created>
  <dcterms:modified xsi:type="dcterms:W3CDTF">2017-03-09T16:25:00Z</dcterms:modified>
</cp:coreProperties>
</file>