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B6566F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B6566F">
            <w:pPr>
              <w:spacing w:line="240" w:lineRule="atLeast"/>
              <w:jc w:val="center"/>
              <w:divId w:val="1601332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Fairies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A Guide to the Celtic Fair Folk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B6566F">
            <w:pPr>
              <w:pStyle w:val="NormalWeb"/>
              <w:spacing w:line="240" w:lineRule="atLeast"/>
              <w:jc w:val="center"/>
              <w:divId w:val="1601332240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Morgan Daimler</w:t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subject of fairies in Celtic cultures is a complex one that seems to endlessly intrigue people. What exactly are fairies? What can they do? How can we interact with them? Answering these questions becomes even harder in a world that is disconnected fro</w:t>
            </w:r>
            <w:r>
              <w:rPr>
                <w:rFonts w:ascii="Arial" w:hAnsi="Arial" w:cs="Arial"/>
                <w:sz w:val="18"/>
                <w:szCs w:val="18"/>
              </w:rPr>
              <w:t>m the traditional folklore and flooded with modern sources that are often vastly at odds with the older beliefs. This book aims to present readers with a straightforward guide to the older fairy beliefs, covering everything from Fairyland itself to details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 about the beings within it. The Otherworld is full of dangers and blessings, and this guidebook will help you navigate a safe course among the Good People.</w:t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Morgan is a blogger, poet, teacher of esoteric subjects, witch, Druid, dedicant of Macha</w:t>
            </w:r>
            <w:r>
              <w:rPr>
                <w:rFonts w:ascii="Arial" w:hAnsi="Arial" w:cs="Arial"/>
                <w:sz w:val="18"/>
                <w:szCs w:val="18"/>
              </w:rPr>
              <w:t>, and wandering priest/ess of Odin. Located in Connecticut, USA.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MorganDaimler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Pagan Portals - Fairy Witchcraft (9781782793434), Moon Books, 2014. Pagan Portals - The Morrigan (9781782798330), Moon Books, 2014.</w:t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Living in the Irish countryside where fairy raths, paths and strange goings on are part of everyday life I was captivated by Fairies: A Guide to the Celtic Fair Folk. As with all of Daimler’s books I was impressed by her thorough research, her clarity of w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riting and the inclusion of a chapter giving basic guidelines for dealing with Fairies. There is so much to commend in this book that I believe it is the most thorough guide to the Good People I have read.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Jane Brideson, artist &amp; blogger at The Ever-Living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Ones - Irish Goddesses &amp; Gods in Landscape, Myth &amp; Custom</w:t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Promotion across author's social media, website and popular blog lairbhan.blogspot.co.uk, as well as cross-promotion with Moon Books imprint social platforms. Author has an alread</w:t>
            </w:r>
            <w:r>
              <w:rPr>
                <w:rFonts w:ascii="Arial" w:hAnsi="Arial" w:cs="Arial"/>
                <w:sz w:val="18"/>
                <w:szCs w:val="18"/>
              </w:rPr>
              <w:t>y-established core readership, for whom she is a key source for information on Fairylore and Celtic folklore. She will promote this new title at her workshops, and at Pagan and folklore festivals.</w:t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Uniquely placed in the Fairylore market, Morgan Daimler</w:t>
            </w:r>
            <w:r>
              <w:rPr>
                <w:rFonts w:ascii="Arial" w:hAnsi="Arial" w:cs="Arial"/>
                <w:sz w:val="18"/>
                <w:szCs w:val="18"/>
              </w:rPr>
              <w:t>'s title is aimed at a Pagan audience and combines solid academic information with personal experience. A must-read for anyone who has ever been intrigued or enchanted by the subject of fairies in Celtic culture.</w:t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A Witch's Guide to Faery Fo</w:t>
            </w:r>
            <w:r>
              <w:rPr>
                <w:rFonts w:ascii="Arial" w:hAnsi="Arial" w:cs="Arial"/>
                <w:sz w:val="18"/>
                <w:szCs w:val="18"/>
              </w:rPr>
              <w:t>lk 9780875427331, by Edain McCoy</w:t>
            </w:r>
            <w:r>
              <w:rPr>
                <w:rFonts w:ascii="Arial" w:hAnsi="Arial" w:cs="Arial"/>
                <w:sz w:val="18"/>
                <w:szCs w:val="18"/>
              </w:rPr>
              <w:br/>
              <w:t>Llewellyn, 1994</w:t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(OCC036010)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Celtic Spirituality</w:t>
            </w:r>
            <w:r>
              <w:rPr>
                <w:rFonts w:ascii="Arial" w:hAnsi="Arial" w:cs="Arial"/>
                <w:sz w:val="15"/>
                <w:szCs w:val="15"/>
              </w:rPr>
              <w:t>(OCC036010)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Paganism &amp; Neo-Paganism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(OCC026000)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Witchcraf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5"/>
                <w:szCs w:val="15"/>
              </w:rPr>
              <w:t>(OCC026000)</w:t>
            </w:r>
          </w:p>
        </w:tc>
        <w:tc>
          <w:tcPr>
            <w:tcW w:w="150" w:type="dxa"/>
            <w:hideMark/>
          </w:tcPr>
          <w:p w:rsidR="00000000" w:rsidRDefault="00B6566F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B6566F">
            <w:pPr>
              <w:spacing w:line="240" w:lineRule="atLeast"/>
              <w:jc w:val="center"/>
              <w:divId w:val="152682300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5956/jhp58af0576140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956/jhp58af0576140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December 2017 </w:t>
            </w:r>
          </w:p>
          <w:p w:rsidR="00000000" w:rsidRDefault="00B6566F">
            <w:pPr>
              <w:spacing w:after="240" w:line="240" w:lineRule="atLeast"/>
              <w:divId w:val="69758973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978-1-78279-650-3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$21.95  |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264PP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978-1-78279-696-1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2017932673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66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656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6566F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14400"/>
                  <wp:effectExtent l="0" t="0" r="9525" b="0"/>
                  <wp:docPr id="2" name="Picture 2" descr="http://johnhuntpublishing.com/assets/images/imprint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66F" w:rsidRDefault="00B6566F">
      <w:pPr>
        <w:rPr>
          <w:rFonts w:eastAsia="Times New Roman"/>
        </w:rPr>
      </w:pPr>
    </w:p>
    <w:sectPr w:rsidR="00B656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467A"/>
    <w:rsid w:val="00B6566F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D55A-1E08-4F4F-AEBC-6FD31546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5956/jhp58af0576140e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rbhan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rgandaimler.yolasite.com" TargetMode="External"/><Relationship Id="rId10" Type="http://schemas.openxmlformats.org/officeDocument/2006/relationships/image" Target="http://johnhuntpublishing.com/assets/images/imprints/7.gif" TargetMode="External"/><Relationship Id="rId4" Type="http://schemas.openxmlformats.org/officeDocument/2006/relationships/hyperlink" Target="https://www.facebook.com/Morgandaimler" TargetMode="External"/><Relationship Id="rId9" Type="http://schemas.openxmlformats.org/officeDocument/2006/relationships/hyperlink" Target="http://moon-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Fairies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Fairies</dc:title>
  <dc:subject/>
  <dc:creator>Beccy Conway</dc:creator>
  <cp:keywords/>
  <dc:description/>
  <cp:lastModifiedBy>Beccy Conway</cp:lastModifiedBy>
  <cp:revision>2</cp:revision>
  <dcterms:created xsi:type="dcterms:W3CDTF">2017-03-08T13:33:00Z</dcterms:created>
  <dcterms:modified xsi:type="dcterms:W3CDTF">2017-03-08T13:33:00Z</dcterms:modified>
</cp:coreProperties>
</file>