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0F161C">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Christian Alternative</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0F161C">
            <w:pPr>
              <w:spacing w:line="240" w:lineRule="atLeast"/>
              <w:jc w:val="center"/>
              <w:divId w:val="245726027"/>
              <w:rPr>
                <w:rFonts w:ascii="Arial" w:eastAsia="Times New Roman" w:hAnsi="Arial" w:cs="Arial"/>
                <w:sz w:val="18"/>
                <w:szCs w:val="18"/>
              </w:rPr>
            </w:pPr>
            <w:r>
              <w:rPr>
                <w:rFonts w:ascii="Arial" w:eastAsia="Times New Roman" w:hAnsi="Arial" w:cs="Arial"/>
                <w:b/>
                <w:bCs/>
                <w:color w:val="000000"/>
                <w:sz w:val="36"/>
                <w:szCs w:val="36"/>
              </w:rPr>
              <w:t>Death of the Church and Spirituality Reborn, The</w:t>
            </w:r>
            <w:r>
              <w:rPr>
                <w:rFonts w:ascii="Arial" w:eastAsia="Times New Roman" w:hAnsi="Arial" w:cs="Arial"/>
                <w:color w:val="000000"/>
                <w:sz w:val="18"/>
                <w:szCs w:val="18"/>
              </w:rPr>
              <w:br/>
            </w:r>
            <w:r>
              <w:rPr>
                <w:rFonts w:ascii="Arial" w:eastAsia="Times New Roman" w:hAnsi="Arial" w:cs="Arial"/>
                <w:color w:val="000000"/>
                <w:sz w:val="21"/>
                <w:szCs w:val="21"/>
              </w:rPr>
              <w:t>What is the point of a religion - any religion?</w:t>
            </w:r>
            <w:r>
              <w:rPr>
                <w:rFonts w:ascii="Arial" w:eastAsia="Times New Roman" w:hAnsi="Arial" w:cs="Arial"/>
                <w:color w:val="000000"/>
                <w:sz w:val="18"/>
                <w:szCs w:val="18"/>
              </w:rPr>
              <w:t xml:space="preserve"> </w:t>
            </w:r>
          </w:p>
          <w:p w:rsidR="00000000" w:rsidRDefault="000F161C">
            <w:pPr>
              <w:pStyle w:val="NormalWeb"/>
              <w:spacing w:line="240" w:lineRule="atLeast"/>
              <w:jc w:val="center"/>
              <w:divId w:val="245726027"/>
              <w:rPr>
                <w:rFonts w:ascii="Arial" w:hAnsi="Arial" w:cs="Arial"/>
                <w:color w:val="000000"/>
                <w:sz w:val="18"/>
                <w:szCs w:val="18"/>
              </w:rPr>
            </w:pPr>
            <w:r>
              <w:rPr>
                <w:rFonts w:ascii="Arial" w:hAnsi="Arial" w:cs="Arial"/>
                <w:color w:val="000000"/>
                <w:sz w:val="18"/>
                <w:szCs w:val="18"/>
              </w:rPr>
              <w:t>Reverend John</w:t>
            </w:r>
          </w:p>
          <w:p w:rsidR="00000000" w:rsidRDefault="000F161C">
            <w:pPr>
              <w:pStyle w:val="NormalWeb"/>
              <w:spacing w:line="240" w:lineRule="atLeast"/>
              <w:rPr>
                <w:rFonts w:ascii="Arial" w:hAnsi="Arial" w:cs="Arial"/>
                <w:sz w:val="18"/>
                <w:szCs w:val="18"/>
              </w:rPr>
            </w:pPr>
            <w:r>
              <w:rPr>
                <w:rFonts w:ascii="Arial" w:hAnsi="Arial" w:cs="Arial"/>
                <w:sz w:val="18"/>
                <w:szCs w:val="18"/>
              </w:rPr>
              <w:t>A controversial book which some followers of Christianity, Wicca or New Age Philosophies may find challenging, The Death of the Church and Spirituality Reborn attempts to clarify trends that are leading to the death of the Church and a desire for a more sp</w:t>
            </w:r>
            <w:r>
              <w:rPr>
                <w:rFonts w:ascii="Arial" w:hAnsi="Arial" w:cs="Arial"/>
                <w:sz w:val="18"/>
                <w:szCs w:val="18"/>
              </w:rPr>
              <w:t>iritual approach to the pastoral care of the nation.</w:t>
            </w:r>
          </w:p>
          <w:p w:rsidR="00000000" w:rsidRDefault="000F161C">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The Reverend John Littlewood has a science background with a degree in physics, is an ordained Anglican priest and has lectured in counselling. He has also been a Diocesan Exorcist, is a psych</w:t>
            </w:r>
            <w:r>
              <w:rPr>
                <w:rFonts w:ascii="Arial" w:hAnsi="Arial" w:cs="Arial"/>
                <w:sz w:val="18"/>
                <w:szCs w:val="18"/>
              </w:rPr>
              <w:t>ic and a therapeutic counsellor. He runs a charity and counselling agency in Cornwall, UK.</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p>
          <w:p w:rsidR="00000000" w:rsidRDefault="000F161C">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The Way - A Celtic Qabalah (9781846941368) O-Books, 2008.</w:t>
            </w:r>
          </w:p>
          <w:p w:rsidR="00000000" w:rsidRDefault="000F161C">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In this timely </w:t>
            </w:r>
            <w:r>
              <w:rPr>
                <w:rFonts w:ascii="Arial" w:hAnsi="Arial" w:cs="Arial"/>
                <w:i/>
                <w:iCs/>
                <w:sz w:val="18"/>
                <w:szCs w:val="18"/>
              </w:rPr>
              <w:t>and passionate book Reverend John addresses the lack of spiritual leadership in our society. He speaks for the reality and value of spiritual experience and argues that the crusty old Church and the flaky New Age can both learn from and enrich one another.</w:t>
            </w:r>
            <w:r>
              <w:rPr>
                <w:rFonts w:ascii="Arial" w:hAnsi="Arial" w:cs="Arial"/>
                <w:i/>
                <w:iCs/>
                <w:sz w:val="18"/>
                <w:szCs w:val="18"/>
              </w:rPr>
              <w:t xml:space="preserve"> The one can find a vitality hitherto lacking, the other coherence and authority. Like his previous work on the Qabalah, this is a book to roll up your sleeves and engage with – written not necessarily for those who agree with its arguments but who share i</w:t>
            </w:r>
            <w:r>
              <w:rPr>
                <w:rFonts w:ascii="Arial" w:hAnsi="Arial" w:cs="Arial"/>
                <w:i/>
                <w:iCs/>
                <w:sz w:val="18"/>
                <w:szCs w:val="18"/>
              </w:rPr>
              <w:t>ts concerns and are willing to respond to its challenge.</w:t>
            </w:r>
            <w:r>
              <w:rPr>
                <w:rFonts w:ascii="Arial" w:hAnsi="Arial" w:cs="Arial"/>
                <w:i/>
                <w:iCs/>
                <w:sz w:val="18"/>
                <w:szCs w:val="18"/>
              </w:rPr>
              <w:br/>
            </w:r>
            <w:r>
              <w:rPr>
                <w:rFonts w:ascii="Arial" w:hAnsi="Arial" w:cs="Arial"/>
                <w:b/>
                <w:bCs/>
                <w:i/>
                <w:iCs/>
                <w:sz w:val="18"/>
                <w:szCs w:val="18"/>
              </w:rPr>
              <w:t>Mat Harvey</w:t>
            </w:r>
            <w:r>
              <w:rPr>
                <w:rFonts w:ascii="Arial" w:hAnsi="Arial" w:cs="Arial"/>
                <w:i/>
                <w:iCs/>
                <w:sz w:val="18"/>
                <w:szCs w:val="18"/>
              </w:rPr>
              <w:t xml:space="preserve"> (Radio 4 / Guardian contributor, columnist)</w:t>
            </w:r>
          </w:p>
          <w:p w:rsidR="00000000" w:rsidRDefault="000F161C">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Promotion through author's established charity via website and blog, including a series of blog posts related to the title. Social media promotion on Facebook, Instagram etc. as well as Goodreads, and through Christian and spiritual networks.</w:t>
            </w:r>
          </w:p>
          <w:p w:rsidR="00000000" w:rsidRDefault="000F161C">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The autho</w:t>
            </w:r>
            <w:r>
              <w:rPr>
                <w:rFonts w:ascii="Arial" w:hAnsi="Arial" w:cs="Arial"/>
                <w:sz w:val="18"/>
                <w:szCs w:val="18"/>
              </w:rPr>
              <w:t>r, whilst ordained, stands outside of the institution. He is a priest and a psychic, an unusual combination. He considers connections between traditional and contemporary religious and spiritual formats, instead of simply highlighting their differences.</w:t>
            </w:r>
          </w:p>
          <w:p w:rsidR="00000000" w:rsidRDefault="000F161C">
            <w:pPr>
              <w:pStyle w:val="NormalWeb"/>
              <w:spacing w:line="240" w:lineRule="atLeast"/>
              <w:rPr>
                <w:rFonts w:ascii="Arial" w:hAnsi="Arial" w:cs="Arial"/>
                <w:sz w:val="18"/>
                <w:szCs w:val="18"/>
              </w:rPr>
            </w:pPr>
            <w:r>
              <w:rPr>
                <w:rFonts w:ascii="Arial" w:hAnsi="Arial" w:cs="Arial"/>
                <w:b/>
                <w:bCs/>
                <w:sz w:val="18"/>
                <w:szCs w:val="18"/>
                <w:u w:val="single"/>
              </w:rPr>
              <w:t>Co</w:t>
            </w:r>
            <w:r>
              <w:rPr>
                <w:rFonts w:ascii="Arial" w:hAnsi="Arial" w:cs="Arial"/>
                <w:b/>
                <w:bCs/>
                <w:sz w:val="18"/>
                <w:szCs w:val="18"/>
                <w:u w:val="single"/>
              </w:rPr>
              <w:t>mpeting Books</w:t>
            </w:r>
            <w:r>
              <w:rPr>
                <w:rFonts w:ascii="Arial" w:hAnsi="Arial" w:cs="Arial"/>
                <w:sz w:val="18"/>
                <w:szCs w:val="18"/>
              </w:rPr>
              <w:br/>
              <w:t>The Death of the Church (9780310200062), by Mike Regele with Mark Schulz</w:t>
            </w:r>
            <w:r>
              <w:rPr>
                <w:rFonts w:ascii="Arial" w:hAnsi="Arial" w:cs="Arial"/>
                <w:sz w:val="18"/>
                <w:szCs w:val="18"/>
              </w:rPr>
              <w:br/>
              <w:t>Zondervan, 1996</w:t>
            </w:r>
          </w:p>
          <w:p w:rsidR="00000000" w:rsidRDefault="000F161C">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(REL017000)</w:t>
            </w:r>
            <w:r>
              <w:rPr>
                <w:rFonts w:ascii="Arial" w:hAnsi="Arial" w:cs="Arial"/>
                <w:sz w:val="18"/>
                <w:szCs w:val="18"/>
              </w:rPr>
              <w:t xml:space="preserve"> -&gt; Comparative Religion</w:t>
            </w:r>
            <w:r>
              <w:rPr>
                <w:rFonts w:ascii="Arial" w:hAnsi="Arial" w:cs="Arial"/>
                <w:sz w:val="15"/>
                <w:szCs w:val="15"/>
              </w:rPr>
              <w:t>(REL017000)</w:t>
            </w:r>
            <w:r>
              <w:rPr>
                <w:rFonts w:ascii="Arial" w:hAnsi="Arial" w:cs="Arial"/>
                <w:sz w:val="18"/>
                <w:szCs w:val="18"/>
              </w:rPr>
              <w:br/>
              <w:t>RELIGION (General)</w:t>
            </w:r>
            <w:r>
              <w:rPr>
                <w:rFonts w:ascii="Arial" w:hAnsi="Arial" w:cs="Arial"/>
                <w:sz w:val="15"/>
                <w:szCs w:val="15"/>
              </w:rPr>
              <w:t>(REL070000)</w:t>
            </w:r>
            <w:r>
              <w:rPr>
                <w:rFonts w:ascii="Arial" w:hAnsi="Arial" w:cs="Arial"/>
                <w:sz w:val="18"/>
                <w:szCs w:val="18"/>
              </w:rPr>
              <w:t xml:space="preserve"> -&gt; Christianity (General)</w:t>
            </w:r>
            <w:r>
              <w:rPr>
                <w:rFonts w:ascii="Arial" w:hAnsi="Arial" w:cs="Arial"/>
                <w:sz w:val="15"/>
                <w:szCs w:val="15"/>
              </w:rPr>
              <w:t>(REL070000)</w:t>
            </w:r>
            <w:r>
              <w:rPr>
                <w:rFonts w:ascii="Arial" w:hAnsi="Arial" w:cs="Arial"/>
                <w:sz w:val="18"/>
                <w:szCs w:val="18"/>
              </w:rPr>
              <w:br/>
              <w:t>BODY, MIND</w:t>
            </w:r>
            <w:r>
              <w:rPr>
                <w:rFonts w:ascii="Arial" w:hAnsi="Arial" w:cs="Arial"/>
                <w:sz w:val="18"/>
                <w:szCs w:val="18"/>
              </w:rPr>
              <w:t xml:space="preserve"> &amp; SPIRIT (General)</w:t>
            </w:r>
            <w:r>
              <w:rPr>
                <w:rFonts w:ascii="Arial" w:hAnsi="Arial" w:cs="Arial"/>
                <w:sz w:val="15"/>
                <w:szCs w:val="15"/>
              </w:rPr>
              <w:t>(OCC000000)</w:t>
            </w:r>
          </w:p>
        </w:tc>
        <w:tc>
          <w:tcPr>
            <w:tcW w:w="150" w:type="dxa"/>
            <w:hideMark/>
          </w:tcPr>
          <w:p w:rsidR="00000000" w:rsidRDefault="000F161C">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0F161C">
            <w:pPr>
              <w:spacing w:line="240" w:lineRule="atLeast"/>
              <w:jc w:val="center"/>
              <w:divId w:val="371535297"/>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797/jhp57ebe046c5e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797/jhp57ebe046c5e26.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0F161C">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April 2017 </w:t>
            </w:r>
          </w:p>
          <w:p w:rsidR="00000000" w:rsidRDefault="000F161C">
            <w:pPr>
              <w:spacing w:after="240" w:line="240" w:lineRule="atLeast"/>
              <w:divId w:val="1412701293"/>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978-1-78535-541-7</w:t>
            </w:r>
            <w:r>
              <w:rPr>
                <w:rFonts w:ascii="Arial" w:eastAsia="Times New Roman" w:hAnsi="Arial" w:cs="Arial"/>
                <w:color w:val="2984B0"/>
                <w:sz w:val="20"/>
                <w:szCs w:val="20"/>
              </w:rPr>
              <w:br/>
              <w:t>$16.95  |  £9.99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152PP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978-1-78535-542-4</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w:t>
            </w:r>
            <w:r>
              <w:rPr>
                <w:rFonts w:ascii="Arial" w:eastAsia="Times New Roman" w:hAnsi="Arial" w:cs="Arial"/>
                <w:b/>
                <w:bCs/>
                <w:color w:val="2984B0"/>
                <w:sz w:val="20"/>
                <w:szCs w:val="20"/>
              </w:rPr>
              <w:t>s</w:t>
            </w:r>
            <w:r>
              <w:rPr>
                <w:rFonts w:ascii="Arial" w:eastAsia="Times New Roman" w:hAnsi="Arial" w:cs="Arial"/>
                <w:color w:val="2984B0"/>
                <w:sz w:val="20"/>
                <w:szCs w:val="20"/>
              </w:rPr>
              <w:br/>
              <w:t>2016944521</w:t>
            </w:r>
          </w:p>
        </w:tc>
      </w:tr>
      <w:tr w:rsidR="00000000">
        <w:trPr>
          <w:tblCellSpacing w:w="15" w:type="dxa"/>
        </w:trPr>
        <w:tc>
          <w:tcPr>
            <w:tcW w:w="0" w:type="auto"/>
            <w:vAlign w:val="center"/>
            <w:hideMark/>
          </w:tcPr>
          <w:p w:rsidR="00000000" w:rsidRDefault="000F161C">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catherine@jhpbooks.net</w:t>
            </w:r>
            <w:r>
              <w:rPr>
                <w:rFonts w:ascii="Arial" w:hAnsi="Arial" w:cs="Arial"/>
                <w:sz w:val="18"/>
                <w:szCs w:val="18"/>
              </w:rPr>
              <w:br/>
            </w:r>
            <w:hyperlink r:id="rId6" w:history="1">
              <w:r>
                <w:rPr>
                  <w:rStyle w:val="Hyperlink"/>
                  <w:rFonts w:ascii="Arial" w:hAnsi="Arial" w:cs="Arial"/>
                  <w:sz w:val="18"/>
                  <w:szCs w:val="18"/>
                </w:rPr>
                <w:t>christian-alternative.com</w:t>
              </w:r>
            </w:hyperlink>
            <w:r>
              <w:rPr>
                <w:rFonts w:ascii="Arial" w:hAnsi="Arial" w:cs="Arial"/>
                <w:sz w:val="18"/>
                <w:szCs w:val="18"/>
              </w:rPr>
              <w:t xml:space="preserve"> </w:t>
            </w:r>
          </w:p>
        </w:tc>
        <w:tc>
          <w:tcPr>
            <w:tcW w:w="0" w:type="auto"/>
            <w:vAlign w:val="center"/>
            <w:hideMark/>
          </w:tcPr>
          <w:p w:rsidR="00000000" w:rsidRDefault="000F161C">
            <w:pPr>
              <w:rPr>
                <w:rFonts w:ascii="Arial" w:hAnsi="Arial" w:cs="Arial"/>
                <w:sz w:val="18"/>
                <w:szCs w:val="18"/>
              </w:rPr>
            </w:pPr>
          </w:p>
        </w:tc>
        <w:tc>
          <w:tcPr>
            <w:tcW w:w="0" w:type="auto"/>
            <w:vAlign w:val="center"/>
            <w:hideMark/>
          </w:tcPr>
          <w:p w:rsidR="00000000" w:rsidRDefault="000F161C">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04850"/>
                  <wp:effectExtent l="0" t="0" r="9525" b="0"/>
                  <wp:docPr id="2" name="Picture 2" descr="http://johnhuntpublishing.com/assets/images/imprints/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2.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tc>
      </w:tr>
    </w:tbl>
    <w:p w:rsidR="000F161C" w:rsidRDefault="000F161C">
      <w:pPr>
        <w:rPr>
          <w:rFonts w:eastAsia="Times New Roman"/>
        </w:rPr>
      </w:pPr>
    </w:p>
    <w:sectPr w:rsidR="000F161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E504C"/>
    <w:rsid w:val="000F161C"/>
    <w:rsid w:val="00CE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85F8AE-AAC1-4E72-9501-9795315C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26027">
      <w:marLeft w:val="0"/>
      <w:marRight w:val="0"/>
      <w:marTop w:val="0"/>
      <w:marBottom w:val="0"/>
      <w:divBdr>
        <w:top w:val="none" w:sz="0" w:space="0" w:color="auto"/>
        <w:left w:val="none" w:sz="0" w:space="0" w:color="auto"/>
        <w:bottom w:val="none" w:sz="0" w:space="0" w:color="auto"/>
        <w:right w:val="none" w:sz="0" w:space="0" w:color="auto"/>
      </w:divBdr>
    </w:div>
    <w:div w:id="371535297">
      <w:marLeft w:val="0"/>
      <w:marRight w:val="0"/>
      <w:marTop w:val="0"/>
      <w:marBottom w:val="0"/>
      <w:divBdr>
        <w:top w:val="none" w:sz="0" w:space="0" w:color="auto"/>
        <w:left w:val="none" w:sz="0" w:space="0" w:color="auto"/>
        <w:bottom w:val="none" w:sz="0" w:space="0" w:color="auto"/>
        <w:right w:val="none" w:sz="0" w:space="0" w:color="auto"/>
      </w:divBdr>
    </w:div>
    <w:div w:id="1412701293">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52.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ristian-alternative.com" TargetMode="External"/><Relationship Id="rId5" Type="http://schemas.openxmlformats.org/officeDocument/2006/relationships/image" Target="http://www.johnhuntpublishing.com/assets/docs/books/5797/jhp57ebe046c5e26.jpg" TargetMode="External"/><Relationship Id="rId4" Type="http://schemas.openxmlformats.org/officeDocument/2006/relationships/hyperlink" Target="http://www.hayemil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Death of the Church and Spirituality Reborn, The</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the Church and Spirituality Reborn, The</dc:title>
  <dc:subject/>
  <dc:creator>Beccy</dc:creator>
  <cp:keywords/>
  <dc:description/>
  <cp:lastModifiedBy>Beccy</cp:lastModifiedBy>
  <cp:revision>2</cp:revision>
  <dcterms:created xsi:type="dcterms:W3CDTF">2016-10-05T16:20:00Z</dcterms:created>
  <dcterms:modified xsi:type="dcterms:W3CDTF">2016-10-05T16:20:00Z</dcterms:modified>
</cp:coreProperties>
</file>