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DB66BC">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B66BC">
            <w:pPr>
              <w:spacing w:line="240" w:lineRule="atLeast"/>
              <w:jc w:val="center"/>
              <w:divId w:val="919143874"/>
              <w:rPr>
                <w:rFonts w:ascii="Arial" w:eastAsia="Times New Roman" w:hAnsi="Arial" w:cs="Arial"/>
                <w:sz w:val="18"/>
                <w:szCs w:val="18"/>
              </w:rPr>
            </w:pPr>
            <w:r>
              <w:rPr>
                <w:rFonts w:ascii="Arial" w:eastAsia="Times New Roman" w:hAnsi="Arial" w:cs="Arial"/>
                <w:b/>
                <w:bCs/>
                <w:color w:val="1C50D6"/>
                <w:sz w:val="36"/>
                <w:szCs w:val="36"/>
              </w:rPr>
              <w:t>Moby-Dick Blues, The</w:t>
            </w:r>
          </w:p>
          <w:p w:rsidR="00000000" w:rsidRDefault="00DB66BC">
            <w:pPr>
              <w:pStyle w:val="NormalWeb"/>
              <w:spacing w:line="240" w:lineRule="atLeast"/>
              <w:jc w:val="center"/>
              <w:divId w:val="919143874"/>
              <w:rPr>
                <w:rFonts w:ascii="Arial" w:hAnsi="Arial" w:cs="Arial"/>
                <w:color w:val="1C50D6"/>
                <w:sz w:val="18"/>
                <w:szCs w:val="18"/>
              </w:rPr>
            </w:pPr>
            <w:r>
              <w:rPr>
                <w:rFonts w:ascii="Arial" w:hAnsi="Arial" w:cs="Arial"/>
                <w:color w:val="1C50D6"/>
                <w:sz w:val="18"/>
                <w:szCs w:val="18"/>
              </w:rPr>
              <w:t>Michael Strelow</w:t>
            </w:r>
          </w:p>
          <w:p w:rsidR="00000000" w:rsidRDefault="00DB66BC">
            <w:pPr>
              <w:pStyle w:val="NormalWeb"/>
              <w:spacing w:line="240" w:lineRule="atLeast"/>
              <w:rPr>
                <w:rFonts w:ascii="Arial" w:hAnsi="Arial" w:cs="Arial"/>
                <w:sz w:val="18"/>
                <w:szCs w:val="18"/>
              </w:rPr>
            </w:pPr>
            <w:r>
              <w:rPr>
                <w:rFonts w:ascii="Arial" w:hAnsi="Arial" w:cs="Arial"/>
                <w:sz w:val="18"/>
                <w:szCs w:val="18"/>
              </w:rPr>
              <w:t>Arvin Kraft loves his complicated family, but they talk about him: how slow he is, how they need to share the burden of caring for him, how tired they all are. He hides in the walls of the family’s old house in Boston and listens to their laments. And he a</w:t>
            </w:r>
            <w:r>
              <w:rPr>
                <w:rFonts w:ascii="Arial" w:hAnsi="Arial" w:cs="Arial"/>
                <w:sz w:val="18"/>
                <w:szCs w:val="18"/>
              </w:rPr>
              <w:t xml:space="preserve">lso discovers there a lead box of old papers. Slowly he reads them and finds they are the original manuscript of Melville’s Moby-Dick, long thought to have been lost in an 1850s fire at his publisher. The manuscript is valuable enough to save the family’s </w:t>
            </w:r>
            <w:r>
              <w:rPr>
                <w:rFonts w:ascii="Arial" w:hAnsi="Arial" w:cs="Arial"/>
                <w:sz w:val="18"/>
                <w:szCs w:val="18"/>
              </w:rPr>
              <w:t>failing construction business if marketed properly. But Arvin wants more and Professor Thorne is the Melville expert who can help. Arvin and the professor take turns telling this tale with its lyric resonances of Moby-Dick, the specter of the curse of Ahab</w:t>
            </w:r>
            <w:r>
              <w:rPr>
                <w:rFonts w:ascii="Arial" w:hAnsi="Arial" w:cs="Arial"/>
                <w:sz w:val="18"/>
                <w:szCs w:val="18"/>
              </w:rPr>
              <w:t xml:space="preserve"> and strange deaths, and the scramble of greed as the manuscript becomes more valuable by the hour.</w:t>
            </w:r>
          </w:p>
          <w:p w:rsidR="00000000" w:rsidRDefault="00DB66B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Michael Strelow has a Ph.D in Literature, and has published poetry, short stories, and non-fiction essays in literary and commercial magazines. H</w:t>
            </w:r>
            <w:r>
              <w:rPr>
                <w:rFonts w:ascii="Arial" w:hAnsi="Arial" w:cs="Arial"/>
                <w:sz w:val="18"/>
                <w:szCs w:val="18"/>
              </w:rPr>
              <w:t>e hosts creative writing workshops in universities and writing groups, and his 2005 novel The Greening of Ben Brown was a FINALIST for the Ken Kesey Novel Award. Michael lives in Salem, Oregon,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green@willamette" w:history="1">
              <w:r>
                <w:rPr>
                  <w:rStyle w:val="Hyperlink"/>
                  <w:rFonts w:ascii="Arial" w:hAnsi="Arial" w:cs="Arial"/>
                  <w:sz w:val="18"/>
                  <w:szCs w:val="18"/>
                </w:rPr>
                <w:t>Twitter</w:t>
              </w:r>
            </w:hyperlink>
          </w:p>
          <w:p w:rsidR="00000000" w:rsidRDefault="00DB66B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Some Assembly Required (9781785356278) R</w:t>
            </w:r>
            <w:r>
              <w:rPr>
                <w:rFonts w:ascii="Arial" w:hAnsi="Arial" w:cs="Arial"/>
                <w:sz w:val="18"/>
                <w:szCs w:val="18"/>
              </w:rPr>
              <w:t xml:space="preserve">oundfire, 2017. Henry: A Novel of Beer and Love in the West (9780615802435), Witt-Wise Publishers, 2013. The Greening of Ben Brown (9780971691582), (2005 finalist for the Ken Kesey Novel Award), Hawthorne Books, 2005. </w:t>
            </w:r>
          </w:p>
          <w:p w:rsidR="00000000" w:rsidRDefault="00DB66B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The pages of The Mob</w:t>
            </w:r>
            <w:r>
              <w:rPr>
                <w:rFonts w:ascii="Arial" w:hAnsi="Arial" w:cs="Arial"/>
                <w:i/>
                <w:iCs/>
                <w:sz w:val="18"/>
                <w:szCs w:val="18"/>
              </w:rPr>
              <w:t>y-Dick Blues are like a veil through which the reader may pass between the incantations of Melville and the songs of Strelow. Read and be carried away.</w:t>
            </w:r>
            <w:r>
              <w:rPr>
                <w:rFonts w:ascii="Arial" w:hAnsi="Arial" w:cs="Arial"/>
                <w:i/>
                <w:iCs/>
                <w:sz w:val="18"/>
                <w:szCs w:val="18"/>
              </w:rPr>
              <w:br/>
            </w:r>
            <w:r>
              <w:rPr>
                <w:rFonts w:ascii="Arial" w:hAnsi="Arial" w:cs="Arial"/>
                <w:b/>
                <w:bCs/>
                <w:i/>
                <w:iCs/>
                <w:sz w:val="18"/>
                <w:szCs w:val="18"/>
              </w:rPr>
              <w:t>Kim Stafford, author of 100 Tricks Every Boy Can Do</w:t>
            </w:r>
          </w:p>
          <w:p w:rsidR="00000000" w:rsidRDefault="00DB66B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website and social media. Bookstore reading, continued education courses, writing workshops, book clubs.</w:t>
            </w:r>
          </w:p>
          <w:p w:rsidR="00000000" w:rsidRDefault="00DB66B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Taps into the great interest about all things Melville and the mystery of Moby Dick's original manuscript. Ron Howard's movie, In the Heart </w:t>
            </w:r>
            <w:r>
              <w:rPr>
                <w:rFonts w:ascii="Arial" w:hAnsi="Arial" w:cs="Arial"/>
                <w:sz w:val="18"/>
                <w:szCs w:val="18"/>
              </w:rPr>
              <w:t>of the Sea, Moby-Dick reading groups, etc.</w:t>
            </w:r>
          </w:p>
          <w:p w:rsidR="00000000" w:rsidRDefault="00DB66B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Railsea 9781447213673, by China Miéville</w:t>
            </w:r>
            <w:r>
              <w:rPr>
                <w:rFonts w:ascii="Arial" w:hAnsi="Arial" w:cs="Arial"/>
                <w:sz w:val="18"/>
                <w:szCs w:val="18"/>
              </w:rPr>
              <w:br/>
              <w:t>Pan, 2013</w:t>
            </w:r>
          </w:p>
          <w:p w:rsidR="00000000" w:rsidRDefault="00DB66B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(FIC019000)</w:t>
            </w:r>
            <w:r>
              <w:rPr>
                <w:rFonts w:ascii="Arial" w:hAnsi="Arial" w:cs="Arial"/>
                <w:sz w:val="18"/>
                <w:szCs w:val="18"/>
              </w:rPr>
              <w:t xml:space="preserve"> -&gt; Literary</w:t>
            </w:r>
            <w:r>
              <w:rPr>
                <w:rFonts w:ascii="Arial" w:hAnsi="Arial" w:cs="Arial"/>
                <w:sz w:val="15"/>
                <w:szCs w:val="15"/>
              </w:rPr>
              <w:t>(FIC019000)</w:t>
            </w:r>
            <w:r>
              <w:rPr>
                <w:rFonts w:ascii="Arial" w:hAnsi="Arial" w:cs="Arial"/>
                <w:sz w:val="18"/>
                <w:szCs w:val="18"/>
              </w:rPr>
              <w:br/>
              <w:t>FICTION (General)</w:t>
            </w:r>
            <w:r>
              <w:rPr>
                <w:rFonts w:ascii="Arial" w:hAnsi="Arial" w:cs="Arial"/>
                <w:sz w:val="15"/>
                <w:szCs w:val="15"/>
              </w:rPr>
              <w:t>(FIC022060)</w:t>
            </w:r>
            <w:r>
              <w:rPr>
                <w:rFonts w:ascii="Arial" w:hAnsi="Arial" w:cs="Arial"/>
                <w:sz w:val="18"/>
                <w:szCs w:val="18"/>
              </w:rPr>
              <w:t xml:space="preserve"> -&gt; Mystery &amp; Detective (General)</w:t>
            </w:r>
            <w:r>
              <w:rPr>
                <w:rFonts w:ascii="Arial" w:hAnsi="Arial" w:cs="Arial"/>
                <w:sz w:val="15"/>
                <w:szCs w:val="15"/>
              </w:rPr>
              <w:t>(FIC022060)</w:t>
            </w:r>
            <w:r>
              <w:rPr>
                <w:rFonts w:ascii="Arial" w:hAnsi="Arial" w:cs="Arial"/>
                <w:sz w:val="18"/>
                <w:szCs w:val="18"/>
              </w:rPr>
              <w:t xml:space="preserve"> -&gt; Histori</w:t>
            </w:r>
            <w:r>
              <w:rPr>
                <w:rFonts w:ascii="Arial" w:hAnsi="Arial" w:cs="Arial"/>
                <w:sz w:val="18"/>
                <w:szCs w:val="18"/>
              </w:rPr>
              <w:t>cal</w:t>
            </w:r>
            <w:r>
              <w:rPr>
                <w:rFonts w:ascii="Arial" w:hAnsi="Arial" w:cs="Arial"/>
                <w:sz w:val="15"/>
                <w:szCs w:val="15"/>
              </w:rPr>
              <w:t>(FIC022060)</w:t>
            </w:r>
            <w:r>
              <w:rPr>
                <w:rFonts w:ascii="Arial" w:hAnsi="Arial" w:cs="Arial"/>
                <w:sz w:val="18"/>
                <w:szCs w:val="18"/>
              </w:rPr>
              <w:br/>
              <w:t>FICTION (General)</w:t>
            </w:r>
            <w:r>
              <w:rPr>
                <w:rFonts w:ascii="Arial" w:hAnsi="Arial" w:cs="Arial"/>
                <w:sz w:val="15"/>
                <w:szCs w:val="15"/>
              </w:rPr>
              <w:t>(FIC040000)</w:t>
            </w:r>
            <w:r>
              <w:rPr>
                <w:rFonts w:ascii="Arial" w:hAnsi="Arial" w:cs="Arial"/>
                <w:sz w:val="18"/>
                <w:szCs w:val="18"/>
              </w:rPr>
              <w:t xml:space="preserve"> -&gt; Alternative History</w:t>
            </w:r>
            <w:r>
              <w:rPr>
                <w:rFonts w:ascii="Arial" w:hAnsi="Arial" w:cs="Arial"/>
                <w:sz w:val="15"/>
                <w:szCs w:val="15"/>
              </w:rPr>
              <w:t>(FIC040000)</w:t>
            </w:r>
          </w:p>
        </w:tc>
        <w:tc>
          <w:tcPr>
            <w:tcW w:w="150" w:type="dxa"/>
            <w:hideMark/>
          </w:tcPr>
          <w:p w:rsidR="00000000" w:rsidRDefault="00DB66B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B66BC">
            <w:pPr>
              <w:spacing w:line="240" w:lineRule="atLeast"/>
              <w:jc w:val="center"/>
              <w:divId w:val="188798598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758/jhp59232d1bc8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58/jhp59232d1bc80f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DB66B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2018 </w:t>
            </w:r>
          </w:p>
          <w:p w:rsidR="00000000" w:rsidRDefault="00DB66BC">
            <w:pPr>
              <w:spacing w:after="240" w:line="240" w:lineRule="atLeast"/>
              <w:divId w:val="185371464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978-1-78535-701-5</w:t>
            </w:r>
            <w:r>
              <w:rPr>
                <w:rFonts w:ascii="Arial" w:eastAsia="Times New Roman" w:hAnsi="Arial" w:cs="Arial"/>
                <w:color w:val="2984B0"/>
                <w:sz w:val="20"/>
                <w:szCs w:val="20"/>
              </w:rPr>
              <w:br/>
              <w:t>$14.95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978-1-78535-702-2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w:t>
            </w:r>
            <w:r>
              <w:rPr>
                <w:rFonts w:ascii="Arial" w:eastAsia="Times New Roman" w:hAnsi="Arial" w:cs="Arial"/>
                <w:b/>
                <w:bCs/>
                <w:color w:val="2984B0"/>
                <w:sz w:val="20"/>
                <w:szCs w:val="20"/>
              </w:rPr>
              <w:t>s</w:t>
            </w:r>
            <w:r>
              <w:rPr>
                <w:rFonts w:ascii="Arial" w:eastAsia="Times New Roman" w:hAnsi="Arial" w:cs="Arial"/>
                <w:color w:val="2984B0"/>
                <w:sz w:val="20"/>
                <w:szCs w:val="20"/>
              </w:rPr>
              <w:br/>
              <w:t>2017934608</w:t>
            </w:r>
          </w:p>
        </w:tc>
      </w:tr>
      <w:tr w:rsidR="00000000">
        <w:trPr>
          <w:tblCellSpacing w:w="15" w:type="dxa"/>
        </w:trPr>
        <w:tc>
          <w:tcPr>
            <w:tcW w:w="0" w:type="auto"/>
            <w:vAlign w:val="center"/>
            <w:hideMark/>
          </w:tcPr>
          <w:p w:rsidR="00000000" w:rsidRDefault="00DB66B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DB66BC">
            <w:pPr>
              <w:rPr>
                <w:rFonts w:ascii="Arial" w:hAnsi="Arial" w:cs="Arial"/>
                <w:sz w:val="18"/>
                <w:szCs w:val="18"/>
              </w:rPr>
            </w:pPr>
          </w:p>
        </w:tc>
        <w:tc>
          <w:tcPr>
            <w:tcW w:w="0" w:type="auto"/>
            <w:vAlign w:val="center"/>
            <w:hideMark/>
          </w:tcPr>
          <w:p w:rsidR="00000000" w:rsidRDefault="00DB66B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DB66BC" w:rsidRDefault="00DB66BC">
      <w:pPr>
        <w:rPr>
          <w:rFonts w:eastAsia="Times New Roman"/>
        </w:rPr>
      </w:pPr>
    </w:p>
    <w:sectPr w:rsidR="00DB66B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D7F16"/>
    <w:rsid w:val="00BD7F16"/>
    <w:rsid w:val="00DB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39E215-63FD-44AE-9605-89AA0C0E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43874">
      <w:marLeft w:val="0"/>
      <w:marRight w:val="0"/>
      <w:marTop w:val="0"/>
      <w:marBottom w:val="0"/>
      <w:divBdr>
        <w:top w:val="none" w:sz="0" w:space="0" w:color="auto"/>
        <w:left w:val="none" w:sz="0" w:space="0" w:color="auto"/>
        <w:bottom w:val="none" w:sz="0" w:space="0" w:color="auto"/>
        <w:right w:val="none" w:sz="0" w:space="0" w:color="auto"/>
      </w:divBdr>
    </w:div>
    <w:div w:id="1853714646">
      <w:marLeft w:val="0"/>
      <w:marRight w:val="0"/>
      <w:marTop w:val="0"/>
      <w:marBottom w:val="0"/>
      <w:divBdr>
        <w:top w:val="none" w:sz="0" w:space="0" w:color="auto"/>
        <w:left w:val="none" w:sz="0" w:space="0" w:color="auto"/>
        <w:bottom w:val="none" w:sz="0" w:space="0" w:color="auto"/>
        <w:right w:val="none" w:sz="0" w:space="0" w:color="auto"/>
      </w:divBdr>
    </w:div>
    <w:div w:id="188798598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758/jhp59232d1bc80f5.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chaelstrelow.com" TargetMode="External"/><Relationship Id="rId11" Type="http://schemas.openxmlformats.org/officeDocument/2006/relationships/fontTable" Target="fontTable.xml"/><Relationship Id="rId5" Type="http://schemas.openxmlformats.org/officeDocument/2006/relationships/hyperlink" Target="http://michaelstrelow.wordpress.com" TargetMode="External"/><Relationship Id="rId10" Type="http://schemas.openxmlformats.org/officeDocument/2006/relationships/image" Target="http://johnhuntpublishing.com/assets/images/imprints/13.gif" TargetMode="External"/><Relationship Id="rId4" Type="http://schemas.openxmlformats.org/officeDocument/2006/relationships/hyperlink" Target="http://www.facebook/michaelstrelow" TargetMode="External"/><Relationship Id="rId9" Type="http://schemas.openxmlformats.org/officeDocument/2006/relationships/hyperlink" Target="http://roundfir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Moby-Dick Blues, The</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Moby-Dick Blues, The</dc:title>
  <dc:subject/>
  <dc:creator>Beccy Conway</dc:creator>
  <cp:keywords/>
  <dc:description/>
  <cp:lastModifiedBy>Beccy Conway</cp:lastModifiedBy>
  <cp:revision>2</cp:revision>
  <dcterms:created xsi:type="dcterms:W3CDTF">2017-06-27T13:14:00Z</dcterms:created>
  <dcterms:modified xsi:type="dcterms:W3CDTF">2017-06-27T13:14:00Z</dcterms:modified>
</cp:coreProperties>
</file>