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61826">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61826">
            <w:pPr>
              <w:spacing w:line="240" w:lineRule="atLeast"/>
              <w:jc w:val="center"/>
              <w:divId w:val="457989211"/>
              <w:rPr>
                <w:rFonts w:ascii="Arial" w:eastAsia="Times New Roman" w:hAnsi="Arial" w:cs="Arial"/>
                <w:sz w:val="18"/>
                <w:szCs w:val="18"/>
              </w:rPr>
            </w:pPr>
            <w:r>
              <w:rPr>
                <w:rFonts w:ascii="Arial" w:eastAsia="Times New Roman" w:hAnsi="Arial" w:cs="Arial"/>
                <w:b/>
                <w:bCs/>
                <w:color w:val="000000"/>
                <w:sz w:val="36"/>
                <w:szCs w:val="36"/>
              </w:rPr>
              <w:t>Authority of Service and Love, The</w:t>
            </w:r>
            <w:r>
              <w:rPr>
                <w:rFonts w:ascii="Arial" w:eastAsia="Times New Roman" w:hAnsi="Arial" w:cs="Arial"/>
                <w:color w:val="000000"/>
                <w:sz w:val="18"/>
                <w:szCs w:val="18"/>
              </w:rPr>
              <w:br/>
            </w:r>
            <w:r>
              <w:rPr>
                <w:rFonts w:ascii="Arial" w:eastAsia="Times New Roman" w:hAnsi="Arial" w:cs="Arial"/>
                <w:color w:val="000000"/>
                <w:sz w:val="21"/>
                <w:szCs w:val="21"/>
              </w:rPr>
              <w:t>A Recovery of Meaning</w:t>
            </w:r>
            <w:r>
              <w:rPr>
                <w:rFonts w:ascii="Arial" w:eastAsia="Times New Roman" w:hAnsi="Arial" w:cs="Arial"/>
                <w:color w:val="000000"/>
                <w:sz w:val="18"/>
                <w:szCs w:val="18"/>
              </w:rPr>
              <w:t xml:space="preserve"> </w:t>
            </w:r>
          </w:p>
          <w:p w:rsidR="00000000" w:rsidRDefault="00961826">
            <w:pPr>
              <w:pStyle w:val="NormalWeb"/>
              <w:spacing w:line="240" w:lineRule="atLeast"/>
              <w:jc w:val="center"/>
              <w:divId w:val="457989211"/>
              <w:rPr>
                <w:rFonts w:ascii="Arial" w:hAnsi="Arial" w:cs="Arial"/>
                <w:color w:val="000000"/>
                <w:sz w:val="18"/>
                <w:szCs w:val="18"/>
              </w:rPr>
            </w:pPr>
            <w:r>
              <w:rPr>
                <w:rFonts w:ascii="Arial" w:hAnsi="Arial" w:cs="Arial"/>
                <w:color w:val="000000"/>
                <w:sz w:val="18"/>
                <w:szCs w:val="18"/>
              </w:rPr>
              <w:t>Roger Payne</w:t>
            </w:r>
          </w:p>
          <w:p w:rsidR="00000000" w:rsidRDefault="00961826">
            <w:pPr>
              <w:pStyle w:val="NormalWeb"/>
              <w:spacing w:line="240" w:lineRule="atLeast"/>
              <w:rPr>
                <w:rFonts w:ascii="Arial" w:hAnsi="Arial" w:cs="Arial"/>
                <w:sz w:val="18"/>
                <w:szCs w:val="18"/>
              </w:rPr>
            </w:pPr>
            <w:r>
              <w:rPr>
                <w:rFonts w:ascii="Arial" w:hAnsi="Arial" w:cs="Arial"/>
                <w:sz w:val="18"/>
                <w:szCs w:val="18"/>
              </w:rPr>
              <w:t>The challenge to all forms of authority has become particularly acute since the middle of the twentieth century and has had a profound impact on all aspects of society. It has affected relationships in the home, in local communities and in the world at lar</w:t>
            </w:r>
            <w:r w:rsidR="007B1296">
              <w:rPr>
                <w:rFonts w:ascii="Arial" w:hAnsi="Arial" w:cs="Arial"/>
                <w:sz w:val="18"/>
                <w:szCs w:val="18"/>
              </w:rPr>
              <w:t xml:space="preserve">ge. </w:t>
            </w:r>
            <w:r>
              <w:rPr>
                <w:rFonts w:ascii="Arial" w:hAnsi="Arial" w:cs="Arial"/>
                <w:sz w:val="18"/>
                <w:szCs w:val="18"/>
              </w:rPr>
              <w:t>It has undermined the ability of teachers to manage their classes. It has forced the police to change their tactics. It has required hospitals to engage with patients. It has caused local an</w:t>
            </w:r>
            <w:r>
              <w:rPr>
                <w:rFonts w:ascii="Arial" w:hAnsi="Arial" w:cs="Arial"/>
                <w:sz w:val="18"/>
                <w:szCs w:val="18"/>
              </w:rPr>
              <w:t xml:space="preserve">d national politicians to amend legislation. Many of these changes have had positive outcomes but many others are negatively charged and some remain unresolved. </w:t>
            </w:r>
            <w:bookmarkStart w:id="0" w:name="_GoBack"/>
            <w:bookmarkEnd w:id="0"/>
            <w:r>
              <w:rPr>
                <w:rFonts w:ascii="Arial" w:hAnsi="Arial" w:cs="Arial"/>
                <w:sz w:val="18"/>
                <w:szCs w:val="18"/>
              </w:rPr>
              <w:t xml:space="preserve">Some groups are in turmoil amongst competing voices of authority. Other groups suffer from arbitrary and imposed authoritarian solutions. This whirlwind of change has been rightly called a 'crisis of authority'. </w:t>
            </w:r>
            <w:r>
              <w:rPr>
                <w:rFonts w:ascii="Arial" w:hAnsi="Arial" w:cs="Arial"/>
                <w:sz w:val="18"/>
                <w:szCs w:val="18"/>
              </w:rPr>
              <w:t>Although the crisis applies to all religious groups, the purpose of this book is to consider the problems facing the Chr</w:t>
            </w:r>
            <w:r>
              <w:rPr>
                <w:rFonts w:ascii="Arial" w:hAnsi="Arial" w:cs="Arial"/>
                <w:sz w:val="18"/>
                <w:szCs w:val="18"/>
              </w:rPr>
              <w:t>istian community in particular and to offer some thoughts on possible solutions.</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Following retirement from a professional career in education, Roger Payne returned to university for study and research in religion. He is a Reader in the Church of</w:t>
            </w:r>
            <w:r>
              <w:rPr>
                <w:rFonts w:ascii="Arial" w:hAnsi="Arial" w:cs="Arial"/>
                <w:sz w:val="18"/>
                <w:szCs w:val="18"/>
              </w:rPr>
              <w:t xml:space="preserve"> England and lives in </w:t>
            </w:r>
            <w:proofErr w:type="spellStart"/>
            <w:r>
              <w:rPr>
                <w:rFonts w:ascii="Arial" w:hAnsi="Arial" w:cs="Arial"/>
                <w:sz w:val="18"/>
                <w:szCs w:val="18"/>
              </w:rPr>
              <w:t>Wheathampstead</w:t>
            </w:r>
            <w:proofErr w:type="spellEnd"/>
            <w:r>
              <w:rPr>
                <w:rFonts w:ascii="Arial" w:hAnsi="Arial" w:cs="Arial"/>
                <w:sz w:val="18"/>
                <w:szCs w:val="18"/>
              </w:rPr>
              <w:t>, Hertfordshire.</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A Different Way: A Human Approach to the Divine (9781782798781), Christian Alternative, 2015.</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Roger Payne's previous title from Christian Alternative: A Different </w:t>
            </w:r>
            <w:r>
              <w:rPr>
                <w:rFonts w:ascii="Arial" w:hAnsi="Arial" w:cs="Arial"/>
                <w:i/>
                <w:iCs/>
                <w:sz w:val="18"/>
                <w:szCs w:val="18"/>
              </w:rPr>
              <w:t>Way: A Human Approach to the Divine is extremely readable and offers much to those who are engaging with and exploring personal and corporate faith more critically... it will have a place on my book shelf and it will be recommended often!</w:t>
            </w:r>
            <w:r>
              <w:rPr>
                <w:rFonts w:ascii="Arial" w:hAnsi="Arial" w:cs="Arial"/>
                <w:i/>
                <w:iCs/>
                <w:sz w:val="18"/>
                <w:szCs w:val="18"/>
              </w:rPr>
              <w:br/>
            </w:r>
            <w:r>
              <w:rPr>
                <w:rFonts w:ascii="Arial" w:hAnsi="Arial" w:cs="Arial"/>
                <w:b/>
                <w:bCs/>
                <w:i/>
                <w:iCs/>
                <w:sz w:val="18"/>
                <w:szCs w:val="18"/>
              </w:rPr>
              <w:t>Rev. John Churche</w:t>
            </w:r>
            <w:r>
              <w:rPr>
                <w:rFonts w:ascii="Arial" w:hAnsi="Arial" w:cs="Arial"/>
                <w:b/>
                <w:bCs/>
                <w:i/>
                <w:iCs/>
                <w:sz w:val="18"/>
                <w:szCs w:val="18"/>
              </w:rPr>
              <w:t>r, Progressive Christianity Network</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Articles submitted to Christian publications, promotion alongside author's previous Christian Alternative title, social media promotion across JHP non-fiction imprints and through author's </w:t>
            </w:r>
            <w:proofErr w:type="spellStart"/>
            <w:r>
              <w:rPr>
                <w:rFonts w:ascii="Arial" w:hAnsi="Arial" w:cs="Arial"/>
                <w:sz w:val="18"/>
                <w:szCs w:val="18"/>
              </w:rPr>
              <w:t>CofE</w:t>
            </w:r>
            <w:proofErr w:type="spellEnd"/>
            <w:r>
              <w:rPr>
                <w:rFonts w:ascii="Arial" w:hAnsi="Arial" w:cs="Arial"/>
                <w:sz w:val="18"/>
                <w:szCs w:val="18"/>
              </w:rPr>
              <w:t xml:space="preserve"> networks</w:t>
            </w:r>
            <w:r>
              <w:rPr>
                <w:rFonts w:ascii="Arial" w:hAnsi="Arial" w:cs="Arial"/>
                <w:sz w:val="18"/>
                <w:szCs w:val="18"/>
              </w:rPr>
              <w:t>.</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accessible analysis of the 'crisis of authority' in modern society, and the repercussions felt by ordinary people in their family and community relationships, with particular consideration of the Christian community.</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Enduring A</w:t>
            </w:r>
            <w:r>
              <w:rPr>
                <w:rFonts w:ascii="Arial" w:hAnsi="Arial" w:cs="Arial"/>
                <w:sz w:val="18"/>
                <w:szCs w:val="18"/>
              </w:rPr>
              <w:t>uthority of the Christian Scriptures 9781783594603, by D. A. Carson</w:t>
            </w:r>
            <w:r>
              <w:rPr>
                <w:rFonts w:ascii="Arial" w:hAnsi="Arial" w:cs="Arial"/>
                <w:sz w:val="18"/>
                <w:szCs w:val="18"/>
              </w:rPr>
              <w:br/>
              <w:t>Inter-Varsity Press, 2016</w:t>
            </w:r>
          </w:p>
          <w:p w:rsidR="00000000" w:rsidRDefault="0096182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(REL108030)</w:t>
            </w:r>
            <w:r>
              <w:rPr>
                <w:rFonts w:ascii="Arial" w:hAnsi="Arial" w:cs="Arial"/>
                <w:sz w:val="18"/>
                <w:szCs w:val="18"/>
              </w:rPr>
              <w:t xml:space="preserve"> -&gt; Christian Church (General)</w:t>
            </w:r>
            <w:r>
              <w:rPr>
                <w:rFonts w:ascii="Arial" w:hAnsi="Arial" w:cs="Arial"/>
                <w:sz w:val="15"/>
                <w:szCs w:val="15"/>
              </w:rPr>
              <w:t>(REL108030)</w:t>
            </w:r>
            <w:r>
              <w:rPr>
                <w:rFonts w:ascii="Arial" w:hAnsi="Arial" w:cs="Arial"/>
                <w:sz w:val="18"/>
                <w:szCs w:val="18"/>
              </w:rPr>
              <w:t xml:space="preserve"> -&gt; Leadership</w:t>
            </w:r>
            <w:r>
              <w:rPr>
                <w:rFonts w:ascii="Arial" w:hAnsi="Arial" w:cs="Arial"/>
                <w:sz w:val="15"/>
                <w:szCs w:val="15"/>
              </w:rPr>
              <w:t>(REL108030)</w:t>
            </w:r>
            <w:r>
              <w:rPr>
                <w:rFonts w:ascii="Arial" w:hAnsi="Arial" w:cs="Arial"/>
                <w:sz w:val="18"/>
                <w:szCs w:val="18"/>
              </w:rPr>
              <w:br/>
              <w:t>RELIGION (General)</w:t>
            </w:r>
            <w:r>
              <w:rPr>
                <w:rFonts w:ascii="Arial" w:hAnsi="Arial" w:cs="Arial"/>
                <w:sz w:val="15"/>
                <w:szCs w:val="15"/>
              </w:rPr>
              <w:t>(REL012110)</w:t>
            </w:r>
            <w:r>
              <w:rPr>
                <w:rFonts w:ascii="Arial" w:hAnsi="Arial" w:cs="Arial"/>
                <w:sz w:val="18"/>
                <w:szCs w:val="18"/>
              </w:rPr>
              <w:t xml:space="preserve"> -</w:t>
            </w:r>
            <w:r>
              <w:rPr>
                <w:rFonts w:ascii="Arial" w:hAnsi="Arial" w:cs="Arial"/>
                <w:sz w:val="18"/>
                <w:szCs w:val="18"/>
              </w:rPr>
              <w:t>&gt; Christian Life (General)</w:t>
            </w:r>
            <w:r>
              <w:rPr>
                <w:rFonts w:ascii="Arial" w:hAnsi="Arial" w:cs="Arial"/>
                <w:sz w:val="15"/>
                <w:szCs w:val="15"/>
              </w:rPr>
              <w:t>(REL012110)</w:t>
            </w:r>
            <w:r>
              <w:rPr>
                <w:rFonts w:ascii="Arial" w:hAnsi="Arial" w:cs="Arial"/>
                <w:sz w:val="18"/>
                <w:szCs w:val="18"/>
              </w:rPr>
              <w:t xml:space="preserve"> -&gt; Social Issues</w:t>
            </w:r>
            <w:r>
              <w:rPr>
                <w:rFonts w:ascii="Arial" w:hAnsi="Arial" w:cs="Arial"/>
                <w:sz w:val="15"/>
                <w:szCs w:val="15"/>
              </w:rPr>
              <w:t>(REL012110)</w:t>
            </w:r>
            <w:r>
              <w:rPr>
                <w:rFonts w:ascii="Arial" w:hAnsi="Arial" w:cs="Arial"/>
                <w:sz w:val="18"/>
                <w:szCs w:val="18"/>
              </w:rPr>
              <w:br/>
              <w:t>RELIGION (General)</w:t>
            </w:r>
            <w:r>
              <w:rPr>
                <w:rFonts w:ascii="Arial" w:hAnsi="Arial" w:cs="Arial"/>
                <w:sz w:val="15"/>
                <w:szCs w:val="15"/>
              </w:rPr>
              <w:t>(REL067050)</w:t>
            </w:r>
            <w:r>
              <w:rPr>
                <w:rFonts w:ascii="Arial" w:hAnsi="Arial" w:cs="Arial"/>
                <w:sz w:val="18"/>
                <w:szCs w:val="18"/>
              </w:rPr>
              <w:t xml:space="preserve"> -&gt; Christian Theology (General)</w:t>
            </w:r>
            <w:r>
              <w:rPr>
                <w:rFonts w:ascii="Arial" w:hAnsi="Arial" w:cs="Arial"/>
                <w:sz w:val="15"/>
                <w:szCs w:val="15"/>
              </w:rPr>
              <w:t>(REL067050)</w:t>
            </w:r>
            <w:r>
              <w:rPr>
                <w:rFonts w:ascii="Arial" w:hAnsi="Arial" w:cs="Arial"/>
                <w:sz w:val="18"/>
                <w:szCs w:val="18"/>
              </w:rPr>
              <w:t xml:space="preserve"> -&gt; Ecclesiology</w:t>
            </w:r>
            <w:r>
              <w:rPr>
                <w:rFonts w:ascii="Arial" w:hAnsi="Arial" w:cs="Arial"/>
                <w:sz w:val="15"/>
                <w:szCs w:val="15"/>
              </w:rPr>
              <w:t>(REL067050)</w:t>
            </w:r>
          </w:p>
        </w:tc>
        <w:tc>
          <w:tcPr>
            <w:tcW w:w="150" w:type="dxa"/>
            <w:hideMark/>
          </w:tcPr>
          <w:p w:rsidR="00000000" w:rsidRDefault="0096182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61826">
            <w:pPr>
              <w:spacing w:line="240" w:lineRule="atLeast"/>
              <w:jc w:val="center"/>
              <w:divId w:val="56780923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702/jhp588dd8ef5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02/jhp588dd8ef59add.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6182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961826">
            <w:pPr>
              <w:spacing w:after="240" w:line="240" w:lineRule="atLeast"/>
              <w:divId w:val="194376286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978-1-78535-482-3</w:t>
            </w:r>
            <w:r>
              <w:rPr>
                <w:rFonts w:ascii="Arial" w:eastAsia="Times New Roman" w:hAnsi="Arial" w:cs="Arial"/>
                <w:color w:val="2984B0"/>
                <w:sz w:val="20"/>
                <w:szCs w:val="20"/>
              </w:rPr>
              <w:br/>
              <w:t>$22.95  |  £13.99</w:t>
            </w:r>
            <w:r>
              <w:rPr>
                <w:rFonts w:ascii="Arial" w:eastAsia="Times New Roman" w:hAnsi="Arial" w:cs="Arial"/>
                <w:color w:val="2984B0"/>
                <w:sz w:val="20"/>
                <w:szCs w:val="20"/>
              </w:rPr>
              <w:br/>
            </w:r>
            <w:r>
              <w:rPr>
                <w:rFonts w:ascii="Arial" w:eastAsia="Times New Roman" w:hAnsi="Arial" w:cs="Arial"/>
                <w:color w:val="2984B0"/>
                <w:sz w:val="20"/>
                <w:szCs w:val="20"/>
              </w:rPr>
              <w:t>8.5x5.5 inches | 216x140 mm</w:t>
            </w:r>
            <w:r>
              <w:rPr>
                <w:rFonts w:ascii="Arial" w:eastAsia="Times New Roman" w:hAnsi="Arial" w:cs="Arial"/>
                <w:color w:val="2984B0"/>
                <w:sz w:val="20"/>
                <w:szCs w:val="20"/>
              </w:rPr>
              <w:br/>
              <w:t>192PP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978-1-78535-483-0</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2016936946</w:t>
            </w:r>
          </w:p>
        </w:tc>
      </w:tr>
      <w:tr w:rsidR="00000000">
        <w:trPr>
          <w:tblCellSpacing w:w="15" w:type="dxa"/>
        </w:trPr>
        <w:tc>
          <w:tcPr>
            <w:tcW w:w="0" w:type="auto"/>
            <w:vAlign w:val="center"/>
            <w:hideMark/>
          </w:tcPr>
          <w:p w:rsidR="00000000" w:rsidRDefault="0096182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961826">
            <w:pPr>
              <w:rPr>
                <w:rFonts w:ascii="Arial" w:hAnsi="Arial" w:cs="Arial"/>
                <w:sz w:val="18"/>
                <w:szCs w:val="18"/>
              </w:rPr>
            </w:pPr>
          </w:p>
        </w:tc>
        <w:tc>
          <w:tcPr>
            <w:tcW w:w="0" w:type="auto"/>
            <w:vAlign w:val="center"/>
            <w:hideMark/>
          </w:tcPr>
          <w:p w:rsidR="00000000" w:rsidRDefault="0096182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04850"/>
                  <wp:effectExtent l="0" t="0" r="9525"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rsidR="00961826" w:rsidRDefault="00961826">
      <w:pPr>
        <w:rPr>
          <w:rFonts w:eastAsia="Times New Roman"/>
        </w:rPr>
      </w:pPr>
    </w:p>
    <w:sectPr w:rsidR="009618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1296"/>
    <w:rsid w:val="007B1296"/>
    <w:rsid w:val="0096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0FA14"/>
  <w15:chartTrackingRefBased/>
  <w15:docId w15:val="{EC595591-3565-4ECA-B1BB-5958B32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9211">
      <w:marLeft w:val="0"/>
      <w:marRight w:val="0"/>
      <w:marTop w:val="0"/>
      <w:marBottom w:val="0"/>
      <w:divBdr>
        <w:top w:val="none" w:sz="0" w:space="0" w:color="auto"/>
        <w:left w:val="none" w:sz="0" w:space="0" w:color="auto"/>
        <w:bottom w:val="none" w:sz="0" w:space="0" w:color="auto"/>
        <w:right w:val="none" w:sz="0" w:space="0" w:color="auto"/>
      </w:divBdr>
    </w:div>
    <w:div w:id="567809238">
      <w:marLeft w:val="0"/>
      <w:marRight w:val="0"/>
      <w:marTop w:val="0"/>
      <w:marBottom w:val="0"/>
      <w:divBdr>
        <w:top w:val="none" w:sz="0" w:space="0" w:color="auto"/>
        <w:left w:val="none" w:sz="0" w:space="0" w:color="auto"/>
        <w:bottom w:val="none" w:sz="0" w:space="0" w:color="auto"/>
        <w:right w:val="none" w:sz="0" w:space="0" w:color="auto"/>
      </w:divBdr>
    </w:div>
    <w:div w:id="194376286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2.gif" TargetMode="External"/><Relationship Id="rId5" Type="http://schemas.openxmlformats.org/officeDocument/2006/relationships/hyperlink" Target="http://christian-alternative.com" TargetMode="External"/><Relationship Id="rId4" Type="http://schemas.openxmlformats.org/officeDocument/2006/relationships/image" Target="http://www.johnhuntpublishing.com/assets/docs/books/5702/jhp588dd8ef59ad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Authority of Service and Love, The</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of Service and Love, The</dc:title>
  <dc:subject/>
  <dc:creator>Beccy Conway</dc:creator>
  <cp:keywords/>
  <dc:description/>
  <cp:lastModifiedBy>Beccy Conway</cp:lastModifiedBy>
  <cp:revision>2</cp:revision>
  <dcterms:created xsi:type="dcterms:W3CDTF">2017-02-15T17:32:00Z</dcterms:created>
  <dcterms:modified xsi:type="dcterms:W3CDTF">2017-02-15T17:32:00Z</dcterms:modified>
</cp:coreProperties>
</file>