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B5C80">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B5C80">
            <w:pPr>
              <w:spacing w:line="240" w:lineRule="atLeast"/>
              <w:jc w:val="center"/>
              <w:divId w:val="1992176278"/>
              <w:rPr>
                <w:rFonts w:ascii="Arial" w:eastAsia="Times New Roman" w:hAnsi="Arial" w:cs="Arial"/>
                <w:sz w:val="18"/>
                <w:szCs w:val="18"/>
              </w:rPr>
            </w:pPr>
            <w:r>
              <w:rPr>
                <w:rFonts w:ascii="Arial" w:eastAsia="Times New Roman" w:hAnsi="Arial" w:cs="Arial"/>
                <w:b/>
                <w:bCs/>
                <w:color w:val="1C50D6"/>
                <w:sz w:val="36"/>
                <w:szCs w:val="36"/>
              </w:rPr>
              <w:t>Neglected or Misunderstood: Introducing Theodor Adorno</w:t>
            </w:r>
          </w:p>
          <w:p w:rsidR="00000000" w:rsidRDefault="003B5C80">
            <w:pPr>
              <w:pStyle w:val="NormalWeb"/>
              <w:spacing w:line="240" w:lineRule="atLeast"/>
              <w:jc w:val="center"/>
              <w:divId w:val="1992176278"/>
              <w:rPr>
                <w:rFonts w:ascii="Arial" w:hAnsi="Arial" w:cs="Arial"/>
                <w:color w:val="1C50D6"/>
                <w:sz w:val="18"/>
                <w:szCs w:val="18"/>
              </w:rPr>
            </w:pPr>
            <w:r>
              <w:rPr>
                <w:rFonts w:ascii="Arial" w:hAnsi="Arial" w:cs="Arial"/>
                <w:color w:val="1C50D6"/>
                <w:sz w:val="18"/>
                <w:szCs w:val="18"/>
              </w:rPr>
              <w:t>Stuart Walton</w:t>
            </w:r>
          </w:p>
          <w:p w:rsidR="00000000" w:rsidRDefault="003B5C80">
            <w:pPr>
              <w:pStyle w:val="NormalWeb"/>
              <w:spacing w:line="240" w:lineRule="atLeast"/>
              <w:rPr>
                <w:rFonts w:ascii="Arial" w:hAnsi="Arial" w:cs="Arial"/>
                <w:sz w:val="18"/>
                <w:szCs w:val="18"/>
              </w:rPr>
            </w:pPr>
            <w:r>
              <w:rPr>
                <w:rFonts w:ascii="Arial" w:hAnsi="Arial" w:cs="Arial"/>
                <w:sz w:val="18"/>
                <w:szCs w:val="18"/>
              </w:rPr>
              <w:t>While Theodor Adorno has continued to be influential since his death in 1969, his very centrality has led to the left simplifying his ideas while the right placed him at the center of a myriad of wild conspiracy theories, all of them filed under the catego</w:t>
            </w:r>
            <w:r>
              <w:rPr>
                <w:rFonts w:ascii="Arial" w:hAnsi="Arial" w:cs="Arial"/>
                <w:sz w:val="18"/>
                <w:szCs w:val="18"/>
              </w:rPr>
              <w:t>ry of Cultural Marxism. Adorno has wrongly been blamed for everything from the Beatles to postmodernism, but he has continued to be read, if read badly. Stuart Walton's introduction to Adorno attempts to explain how this idiosyncratic thinker reframed elem</w:t>
            </w:r>
            <w:r>
              <w:rPr>
                <w:rFonts w:ascii="Arial" w:hAnsi="Arial" w:cs="Arial"/>
                <w:sz w:val="18"/>
                <w:szCs w:val="18"/>
              </w:rPr>
              <w:t>ents of the Hegelian-Marxist dialectical in the fields of philosophy, sociology, politics and aesthetics and to rectify some of the major misunderstandings about Adorno and the Frankfurt School. When Walton began studying Adorno at Oxford in 1983 he felt t</w:t>
            </w:r>
            <w:r>
              <w:rPr>
                <w:rFonts w:ascii="Arial" w:hAnsi="Arial" w:cs="Arial"/>
                <w:sz w:val="18"/>
                <w:szCs w:val="18"/>
              </w:rPr>
              <w:t>hat Adorno was nowhere in the English-speaking world, but that he should be everywhere. Now Adorno is everywhere, but hardly anywhere sufficiently or deeply understood.</w:t>
            </w:r>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Stuart Walton has been a journalist and author since 1991, and is a publishe</w:t>
            </w:r>
            <w:r>
              <w:rPr>
                <w:rFonts w:ascii="Arial" w:hAnsi="Arial" w:cs="Arial"/>
                <w:sz w:val="18"/>
                <w:szCs w:val="18"/>
              </w:rPr>
              <w:t>d author of work in the fields of cultural history and philosophy. He is also known for his no holds barred writing on wine and restaurants. Walton lives in Torquay.</w:t>
            </w:r>
            <w:r>
              <w:rPr>
                <w:rFonts w:ascii="Arial" w:hAnsi="Arial" w:cs="Arial"/>
                <w:sz w:val="18"/>
                <w:szCs w:val="18"/>
              </w:rPr>
              <w:br/>
              <w:t xml:space="preserve">Online: </w:t>
            </w:r>
            <w:hyperlink r:id="rId4" w:history="1">
              <w:r>
                <w:rPr>
                  <w:rStyle w:val="Hyperlink"/>
                  <w:rFonts w:ascii="Arial" w:hAnsi="Arial" w:cs="Arial"/>
                  <w:sz w:val="18"/>
                  <w:szCs w:val="18"/>
                </w:rPr>
                <w:t>F</w:t>
              </w:r>
              <w:r>
                <w:rPr>
                  <w:rStyle w:val="Hyperlink"/>
                  <w:rFonts w:ascii="Arial" w:hAnsi="Arial" w:cs="Arial"/>
                  <w:sz w:val="18"/>
                  <w:szCs w:val="18"/>
                </w:rPr>
                <w:t>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StuartWalton1" w:history="1">
              <w:r>
                <w:rPr>
                  <w:rStyle w:val="Hyperlink"/>
                  <w:rFonts w:ascii="Arial" w:hAnsi="Arial" w:cs="Arial"/>
                  <w:sz w:val="18"/>
                  <w:szCs w:val="18"/>
                </w:rPr>
                <w:t>Twitter</w:t>
              </w:r>
            </w:hyperlink>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Previ</w:t>
            </w:r>
            <w:r>
              <w:rPr>
                <w:rFonts w:ascii="Arial" w:hAnsi="Arial" w:cs="Arial"/>
                <w:b/>
                <w:bCs/>
                <w:sz w:val="18"/>
                <w:szCs w:val="18"/>
                <w:u w:val="single"/>
              </w:rPr>
              <w:t>ous Titles</w:t>
            </w:r>
            <w:r>
              <w:rPr>
                <w:rFonts w:ascii="Arial" w:hAnsi="Arial" w:cs="Arial"/>
                <w:sz w:val="18"/>
                <w:szCs w:val="18"/>
              </w:rPr>
              <w:br/>
              <w:t>Out Of It: A Cultural History of Intoxication, (9780140279771), Penguin, 2001. Humanity - An Emotional History, (9781843541059) Atlantic Books, 2004.</w:t>
            </w:r>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 xml:space="preserve">Book reviews, promotion of this book as a comprehensive introduction to this </w:t>
            </w:r>
            <w:r>
              <w:rPr>
                <w:rFonts w:ascii="Arial" w:hAnsi="Arial" w:cs="Arial"/>
                <w:sz w:val="18"/>
                <w:szCs w:val="18"/>
              </w:rPr>
              <w:t>important theorist. Cross-promotion via author's social media and website, and Zero Books' network and strong social media platforms, podcast, blog.</w:t>
            </w:r>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An innovative approach to Adorno's work that places it in a dynamic conversation with both the Marxist </w:t>
            </w:r>
            <w:r>
              <w:rPr>
                <w:rFonts w:ascii="Arial" w:hAnsi="Arial" w:cs="Arial"/>
                <w:sz w:val="18"/>
                <w:szCs w:val="18"/>
              </w:rPr>
              <w:t>tradition and contemporary critical theory. Adorno's critical dialectical practice is not confined to a particular historical moment; it can be applied to gain insight into the dilemmas of the present. A must-read for anyone interested in the development o</w:t>
            </w:r>
            <w:r>
              <w:rPr>
                <w:rFonts w:ascii="Arial" w:hAnsi="Arial" w:cs="Arial"/>
                <w:sz w:val="18"/>
                <w:szCs w:val="18"/>
              </w:rPr>
              <w:t>f left theory.</w:t>
            </w:r>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Adorno: A Critical Introduction 9780745611792, by Simon Jarvis</w:t>
            </w:r>
            <w:r>
              <w:rPr>
                <w:rFonts w:ascii="Arial" w:hAnsi="Arial" w:cs="Arial"/>
                <w:sz w:val="18"/>
                <w:szCs w:val="18"/>
              </w:rPr>
              <w:br/>
              <w:t>Routledge, 1998</w:t>
            </w:r>
          </w:p>
          <w:p w:rsidR="00000000" w:rsidRDefault="003B5C80">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(PHI046000)</w:t>
            </w:r>
            <w:r>
              <w:rPr>
                <w:rFonts w:ascii="Arial" w:hAnsi="Arial" w:cs="Arial"/>
                <w:sz w:val="18"/>
                <w:szCs w:val="18"/>
              </w:rPr>
              <w:t xml:space="preserve"> -&gt; Individual Philosophers</w:t>
            </w:r>
            <w:r>
              <w:rPr>
                <w:rFonts w:ascii="Arial" w:hAnsi="Arial" w:cs="Arial"/>
                <w:sz w:val="15"/>
                <w:szCs w:val="15"/>
              </w:rPr>
              <w:t>(PHI046000)</w:t>
            </w:r>
            <w:r>
              <w:rPr>
                <w:rFonts w:ascii="Arial" w:hAnsi="Arial" w:cs="Arial"/>
                <w:sz w:val="18"/>
                <w:szCs w:val="18"/>
              </w:rPr>
              <w:br/>
              <w:t>PHILOSOPHY (General)</w:t>
            </w:r>
            <w:r>
              <w:rPr>
                <w:rFonts w:ascii="Arial" w:hAnsi="Arial" w:cs="Arial"/>
                <w:sz w:val="15"/>
                <w:szCs w:val="15"/>
              </w:rPr>
              <w:t>(PHI040000)</w:t>
            </w:r>
            <w:r>
              <w:rPr>
                <w:rFonts w:ascii="Arial" w:hAnsi="Arial" w:cs="Arial"/>
                <w:sz w:val="18"/>
                <w:szCs w:val="18"/>
              </w:rPr>
              <w:t xml:space="preserve"> -&gt; Movements (General)</w:t>
            </w:r>
            <w:r>
              <w:rPr>
                <w:rFonts w:ascii="Arial" w:hAnsi="Arial" w:cs="Arial"/>
                <w:sz w:val="15"/>
                <w:szCs w:val="15"/>
              </w:rPr>
              <w:t>(PHI040000)</w:t>
            </w:r>
            <w:r>
              <w:rPr>
                <w:rFonts w:ascii="Arial" w:hAnsi="Arial" w:cs="Arial"/>
                <w:sz w:val="18"/>
                <w:szCs w:val="18"/>
              </w:rPr>
              <w:t xml:space="preserve"> -&gt; Critical Theory</w:t>
            </w:r>
            <w:r>
              <w:rPr>
                <w:rFonts w:ascii="Arial" w:hAnsi="Arial" w:cs="Arial"/>
                <w:sz w:val="15"/>
                <w:szCs w:val="15"/>
              </w:rPr>
              <w:t>(PHI040000)</w:t>
            </w:r>
            <w:r>
              <w:rPr>
                <w:rFonts w:ascii="Arial" w:hAnsi="Arial" w:cs="Arial"/>
                <w:sz w:val="18"/>
                <w:szCs w:val="18"/>
              </w:rPr>
              <w:br/>
              <w:t>PHILOSOPHY (General)</w:t>
            </w:r>
            <w:r>
              <w:rPr>
                <w:rFonts w:ascii="Arial" w:hAnsi="Arial" w:cs="Arial"/>
                <w:sz w:val="15"/>
                <w:szCs w:val="15"/>
              </w:rPr>
              <w:t>(PHI001000)</w:t>
            </w:r>
            <w:r>
              <w:rPr>
                <w:rFonts w:ascii="Arial" w:hAnsi="Arial" w:cs="Arial"/>
                <w:sz w:val="18"/>
                <w:szCs w:val="18"/>
              </w:rPr>
              <w:t xml:space="preserve"> -&gt; Aesthetics</w:t>
            </w:r>
            <w:r>
              <w:rPr>
                <w:rFonts w:ascii="Arial" w:hAnsi="Arial" w:cs="Arial"/>
                <w:sz w:val="15"/>
                <w:szCs w:val="15"/>
              </w:rPr>
              <w:t>(PHI001000)</w:t>
            </w:r>
          </w:p>
        </w:tc>
        <w:tc>
          <w:tcPr>
            <w:tcW w:w="150" w:type="dxa"/>
            <w:hideMark/>
          </w:tcPr>
          <w:p w:rsidR="00000000" w:rsidRDefault="003B5C80">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B5C80">
            <w:pPr>
              <w:spacing w:line="240" w:lineRule="atLeast"/>
              <w:jc w:val="center"/>
              <w:divId w:val="682636002"/>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457/jhp58b057ebc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457/jhp58b057ebc4708.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B5C80">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3B5C80">
            <w:pPr>
              <w:spacing w:after="240" w:line="240" w:lineRule="atLeast"/>
              <w:divId w:val="27225268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978-1-78535-382-6</w:t>
            </w:r>
            <w:r>
              <w:rPr>
                <w:rFonts w:ascii="Arial" w:eastAsia="Times New Roman" w:hAnsi="Arial" w:cs="Arial"/>
                <w:color w:val="2984B0"/>
                <w:sz w:val="20"/>
                <w:szCs w:val="20"/>
              </w:rPr>
              <w:br/>
              <w:t>$29.95  |  £17.99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312PP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978-1-78535-383-3</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2016961470</w:t>
            </w:r>
          </w:p>
        </w:tc>
      </w:tr>
      <w:tr w:rsidR="00000000">
        <w:trPr>
          <w:tblCellSpacing w:w="15" w:type="dxa"/>
        </w:trPr>
        <w:tc>
          <w:tcPr>
            <w:tcW w:w="0" w:type="auto"/>
            <w:vAlign w:val="center"/>
            <w:hideMark/>
          </w:tcPr>
          <w:p w:rsidR="00000000" w:rsidRDefault="003B5C80">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9"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3B5C80">
            <w:pPr>
              <w:rPr>
                <w:rFonts w:ascii="Arial" w:hAnsi="Arial" w:cs="Arial"/>
                <w:sz w:val="18"/>
                <w:szCs w:val="18"/>
              </w:rPr>
            </w:pPr>
          </w:p>
        </w:tc>
        <w:tc>
          <w:tcPr>
            <w:tcW w:w="0" w:type="auto"/>
            <w:vAlign w:val="center"/>
            <w:hideMark/>
          </w:tcPr>
          <w:p w:rsidR="00000000" w:rsidRDefault="003B5C80">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3B5C80" w:rsidRDefault="003B5C80">
      <w:pPr>
        <w:rPr>
          <w:rFonts w:eastAsia="Times New Roman"/>
        </w:rPr>
      </w:pPr>
    </w:p>
    <w:sectPr w:rsidR="003B5C8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B2E2C"/>
    <w:rsid w:val="003B5C80"/>
    <w:rsid w:val="00EB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F0F6CE-065D-4FEC-B1A8-99A4600D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686">
      <w:marLeft w:val="0"/>
      <w:marRight w:val="0"/>
      <w:marTop w:val="0"/>
      <w:marBottom w:val="0"/>
      <w:divBdr>
        <w:top w:val="none" w:sz="0" w:space="0" w:color="auto"/>
        <w:left w:val="none" w:sz="0" w:space="0" w:color="auto"/>
        <w:bottom w:val="none" w:sz="0" w:space="0" w:color="auto"/>
        <w:right w:val="none" w:sz="0" w:space="0" w:color="auto"/>
      </w:divBdr>
    </w:div>
    <w:div w:id="682636002">
      <w:marLeft w:val="0"/>
      <w:marRight w:val="0"/>
      <w:marTop w:val="0"/>
      <w:marBottom w:val="0"/>
      <w:divBdr>
        <w:top w:val="none" w:sz="0" w:space="0" w:color="auto"/>
        <w:left w:val="none" w:sz="0" w:space="0" w:color="auto"/>
        <w:bottom w:val="none" w:sz="0" w:space="0" w:color="auto"/>
        <w:right w:val="none" w:sz="0" w:space="0" w:color="auto"/>
      </w:divBdr>
    </w:div>
    <w:div w:id="199217627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5457/jhp58b057ebc4708.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oughtreading.blogspot.co.uk" TargetMode="External"/><Relationship Id="rId11" Type="http://schemas.openxmlformats.org/officeDocument/2006/relationships/fontTable" Target="fontTable.xml"/><Relationship Id="rId5" Type="http://schemas.openxmlformats.org/officeDocument/2006/relationships/hyperlink" Target="http://www.aeonmagazine.com/oceanic-feeling/stuart-walton-scepticism-belief/" TargetMode="External"/><Relationship Id="rId10" Type="http://schemas.openxmlformats.org/officeDocument/2006/relationships/image" Target="http://johnhuntpublishing.com/assets/images/imprints/9.gif" TargetMode="External"/><Relationship Id="rId4" Type="http://schemas.openxmlformats.org/officeDocument/2006/relationships/hyperlink" Target="https://www.facebook.com/pages/Stuart-Walton/279721455150?ref=hl" TargetMode="External"/><Relationship Id="rId9" Type="http://schemas.openxmlformats.org/officeDocument/2006/relationships/hyperlink" Target="http://zero-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Neglected or Misunderstood: Introducing Theodor Adorno</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Neglected or Misunderstood: Introducing Theodor Adorno</dc:title>
  <dc:subject/>
  <dc:creator>Beccy Conway</dc:creator>
  <cp:keywords/>
  <dc:description/>
  <cp:lastModifiedBy>Beccy Conway</cp:lastModifiedBy>
  <cp:revision>2</cp:revision>
  <dcterms:created xsi:type="dcterms:W3CDTF">2017-03-21T16:42:00Z</dcterms:created>
  <dcterms:modified xsi:type="dcterms:W3CDTF">2017-03-21T16:42:00Z</dcterms:modified>
</cp:coreProperties>
</file>