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2D04CB">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D04CB">
            <w:pPr>
              <w:spacing w:line="240" w:lineRule="atLeast"/>
              <w:jc w:val="center"/>
              <w:divId w:val="1419331354"/>
              <w:rPr>
                <w:rFonts w:ascii="Arial" w:eastAsia="Times New Roman" w:hAnsi="Arial" w:cs="Arial"/>
                <w:sz w:val="18"/>
                <w:szCs w:val="18"/>
              </w:rPr>
            </w:pPr>
            <w:r>
              <w:rPr>
                <w:rFonts w:ascii="Arial" w:eastAsia="Times New Roman" w:hAnsi="Arial" w:cs="Arial"/>
                <w:b/>
                <w:bCs/>
                <w:color w:val="1C50D6"/>
                <w:sz w:val="36"/>
                <w:szCs w:val="36"/>
              </w:rPr>
              <w:t>Paths Between Head and Heart</w:t>
            </w:r>
            <w:r>
              <w:rPr>
                <w:rFonts w:ascii="Arial" w:eastAsia="Times New Roman" w:hAnsi="Arial" w:cs="Arial"/>
                <w:color w:val="1C50D6"/>
                <w:sz w:val="18"/>
                <w:szCs w:val="18"/>
              </w:rPr>
              <w:br/>
            </w:r>
            <w:r>
              <w:rPr>
                <w:rFonts w:ascii="Arial" w:eastAsia="Times New Roman" w:hAnsi="Arial" w:cs="Arial"/>
                <w:color w:val="1C50D6"/>
                <w:sz w:val="21"/>
                <w:szCs w:val="21"/>
              </w:rPr>
              <w:t>Exploring the Harmonies of Science and Spirituality</w:t>
            </w:r>
            <w:r>
              <w:rPr>
                <w:rFonts w:ascii="Arial" w:eastAsia="Times New Roman" w:hAnsi="Arial" w:cs="Arial"/>
                <w:color w:val="1C50D6"/>
                <w:sz w:val="18"/>
                <w:szCs w:val="18"/>
              </w:rPr>
              <w:t xml:space="preserve"> </w:t>
            </w:r>
          </w:p>
          <w:p w:rsidR="00000000" w:rsidRDefault="002D04CB">
            <w:pPr>
              <w:pStyle w:val="NormalWeb"/>
              <w:spacing w:line="240" w:lineRule="atLeast"/>
              <w:jc w:val="center"/>
              <w:divId w:val="1419331354"/>
              <w:rPr>
                <w:rFonts w:ascii="Arial" w:hAnsi="Arial" w:cs="Arial"/>
                <w:color w:val="1C50D6"/>
                <w:sz w:val="18"/>
                <w:szCs w:val="18"/>
              </w:rPr>
            </w:pPr>
            <w:r>
              <w:rPr>
                <w:rFonts w:ascii="Arial" w:hAnsi="Arial" w:cs="Arial"/>
                <w:color w:val="1C50D6"/>
                <w:sz w:val="18"/>
                <w:szCs w:val="18"/>
              </w:rPr>
              <w:t>Oliver C. Robinson</w:t>
            </w:r>
          </w:p>
          <w:p w:rsidR="00D77962" w:rsidRDefault="002D04CB">
            <w:pPr>
              <w:pStyle w:val="NormalWeb"/>
              <w:spacing w:line="240" w:lineRule="atLeast"/>
              <w:rPr>
                <w:rFonts w:ascii="Arial" w:hAnsi="Arial" w:cs="Arial"/>
                <w:sz w:val="18"/>
                <w:szCs w:val="18"/>
              </w:rPr>
            </w:pPr>
            <w:r>
              <w:rPr>
                <w:rFonts w:ascii="Arial" w:hAnsi="Arial" w:cs="Arial"/>
                <w:sz w:val="18"/>
                <w:szCs w:val="18"/>
              </w:rPr>
              <w:t xml:space="preserve">Paths Between Head and Heart provides an accessible but comprehensive account of how science and spirituality relate, not as enemies, but as partners in the quest for a truth that is greater than either one can understand alone. While many books have been </w:t>
            </w:r>
            <w:r>
              <w:rPr>
                <w:rFonts w:ascii="Arial" w:hAnsi="Arial" w:cs="Arial"/>
                <w:sz w:val="18"/>
                <w:szCs w:val="18"/>
              </w:rPr>
              <w:t>written on science and religion, not many have looked at how spirituality and science exist as complementary parts of a larger whole, and how they relate specifically to the transitional challenges that define our era.</w:t>
            </w:r>
          </w:p>
          <w:p w:rsidR="00000000" w:rsidRDefault="002D04CB">
            <w:pPr>
              <w:pStyle w:val="NormalWeb"/>
              <w:spacing w:line="240" w:lineRule="atLeast"/>
              <w:rPr>
                <w:rFonts w:ascii="Arial" w:hAnsi="Arial" w:cs="Arial"/>
                <w:sz w:val="18"/>
                <w:szCs w:val="18"/>
              </w:rPr>
            </w:pPr>
            <w:r>
              <w:rPr>
                <w:rFonts w:ascii="Arial" w:hAnsi="Arial" w:cs="Arial"/>
                <w:sz w:val="18"/>
                <w:szCs w:val="18"/>
              </w:rPr>
              <w:t>'</w:t>
            </w:r>
            <w:r w:rsidR="00D77962">
              <w:rPr>
                <w:rFonts w:ascii="Arial" w:hAnsi="Arial" w:cs="Arial"/>
                <w:sz w:val="18"/>
                <w:szCs w:val="18"/>
              </w:rPr>
              <w:t>…</w:t>
            </w:r>
            <w:r>
              <w:rPr>
                <w:rFonts w:ascii="Arial" w:hAnsi="Arial" w:cs="Arial"/>
                <w:sz w:val="18"/>
                <w:szCs w:val="18"/>
              </w:rPr>
              <w:t>explains the paradox of th</w:t>
            </w:r>
            <w:r>
              <w:rPr>
                <w:rFonts w:ascii="Arial" w:hAnsi="Arial" w:cs="Arial"/>
                <w:sz w:val="18"/>
                <w:szCs w:val="18"/>
              </w:rPr>
              <w:t>e unity of science and spirituality. Oliver Robinson shows that these two ways of looking at the world, so often seen as opposing forces, actually come from the same source</w:t>
            </w:r>
            <w:r w:rsidR="00D77962">
              <w:rPr>
                <w:rFonts w:ascii="Arial" w:hAnsi="Arial" w:cs="Arial"/>
                <w:sz w:val="18"/>
                <w:szCs w:val="18"/>
              </w:rPr>
              <w:t>..</w:t>
            </w:r>
            <w:r>
              <w:rPr>
                <w:rFonts w:ascii="Arial" w:hAnsi="Arial" w:cs="Arial"/>
                <w:sz w:val="18"/>
                <w:szCs w:val="18"/>
              </w:rPr>
              <w:t>.' Jennifer Kavanagh, author of The World is Ou</w:t>
            </w:r>
            <w:r>
              <w:rPr>
                <w:rFonts w:ascii="Arial" w:hAnsi="Arial" w:cs="Arial"/>
                <w:sz w:val="18"/>
                <w:szCs w:val="18"/>
              </w:rPr>
              <w:t>r Cloister</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Oliver C. Robinson is a Senior Lecturer in Psychology at the University of Greenwich. He regularly writes and presents talks about matters of science, philosophy and spirituality. Robinson assists in the running of the Scientific and </w:t>
            </w:r>
            <w:r>
              <w:rPr>
                <w:rFonts w:ascii="Arial" w:hAnsi="Arial" w:cs="Arial"/>
                <w:sz w:val="18"/>
                <w:szCs w:val="18"/>
              </w:rPr>
              <w:t>Medical Network, an organisation that explores the interface of science and spirituality. He lives in London, UK.</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Development through Adulthood: An Integrative Sourcebook (9780230297999), Palgrave Macmillan, 2012. A New Renaissance: Transfo</w:t>
            </w:r>
            <w:r>
              <w:rPr>
                <w:rFonts w:ascii="Arial" w:hAnsi="Arial" w:cs="Arial"/>
                <w:sz w:val="18"/>
                <w:szCs w:val="18"/>
              </w:rPr>
              <w:t>rming Science, Spirit and Society (co-authored) (9780863157592), Floris Books, 2010.</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Paths betwee</w:t>
            </w:r>
            <w:r>
              <w:rPr>
                <w:rFonts w:ascii="Arial" w:hAnsi="Arial" w:cs="Arial"/>
                <w:i/>
                <w:iCs/>
                <w:sz w:val="18"/>
                <w:szCs w:val="18"/>
              </w:rPr>
              <w:t xml:space="preserve">n Head and Heart </w:t>
            </w:r>
            <w:r>
              <w:rPr>
                <w:rFonts w:ascii="Arial" w:hAnsi="Arial" w:cs="Arial"/>
                <w:i/>
                <w:iCs/>
                <w:sz w:val="18"/>
                <w:szCs w:val="18"/>
              </w:rPr>
              <w:t>provides a crucial study of the split between science and spirituality and how in fact, there is a relationship and continuum between the two. This book is an essential tool for bridging concepts in this field, even prov</w:t>
            </w:r>
            <w:r>
              <w:rPr>
                <w:rFonts w:ascii="Arial" w:hAnsi="Arial" w:cs="Arial"/>
                <w:i/>
                <w:iCs/>
                <w:sz w:val="18"/>
                <w:szCs w:val="18"/>
              </w:rPr>
              <w:t>iding a way in for the sceptical who will be able to find their place in the holistic model Robinson provides.</w:t>
            </w:r>
            <w:r>
              <w:rPr>
                <w:rFonts w:ascii="Arial" w:hAnsi="Arial" w:cs="Arial"/>
                <w:i/>
                <w:iCs/>
                <w:sz w:val="18"/>
                <w:szCs w:val="18"/>
              </w:rPr>
              <w:br/>
            </w:r>
            <w:r>
              <w:rPr>
                <w:rFonts w:ascii="Arial" w:hAnsi="Arial" w:cs="Arial"/>
                <w:b/>
                <w:bCs/>
                <w:i/>
                <w:iCs/>
                <w:sz w:val="18"/>
                <w:szCs w:val="18"/>
              </w:rPr>
              <w:t xml:space="preserve">Dr </w:t>
            </w:r>
            <w:proofErr w:type="spellStart"/>
            <w:r>
              <w:rPr>
                <w:rFonts w:ascii="Arial" w:hAnsi="Arial" w:cs="Arial"/>
                <w:b/>
                <w:bCs/>
                <w:i/>
                <w:iCs/>
                <w:sz w:val="18"/>
                <w:szCs w:val="18"/>
              </w:rPr>
              <w:t>Manjir</w:t>
            </w:r>
            <w:proofErr w:type="spellEnd"/>
            <w:r>
              <w:rPr>
                <w:rFonts w:ascii="Arial" w:hAnsi="Arial" w:cs="Arial"/>
                <w:b/>
                <w:bCs/>
                <w:i/>
                <w:iCs/>
                <w:sz w:val="18"/>
                <w:szCs w:val="18"/>
              </w:rPr>
              <w:t xml:space="preserve"> </w:t>
            </w:r>
            <w:proofErr w:type="spellStart"/>
            <w:r>
              <w:rPr>
                <w:rFonts w:ascii="Arial" w:hAnsi="Arial" w:cs="Arial"/>
                <w:b/>
                <w:bCs/>
                <w:i/>
                <w:iCs/>
                <w:sz w:val="18"/>
                <w:szCs w:val="18"/>
              </w:rPr>
              <w:t>Samanta</w:t>
            </w:r>
            <w:proofErr w:type="spellEnd"/>
            <w:r>
              <w:rPr>
                <w:rFonts w:ascii="Arial" w:hAnsi="Arial" w:cs="Arial"/>
                <w:b/>
                <w:bCs/>
                <w:i/>
                <w:iCs/>
                <w:sz w:val="18"/>
                <w:szCs w:val="18"/>
              </w:rPr>
              <w:t>-Laughton, author of Punk Science and The Genius Groove</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launch event in London (tbc). Author to arrange a</w:t>
            </w:r>
            <w:r>
              <w:rPr>
                <w:rFonts w:ascii="Arial" w:hAnsi="Arial" w:cs="Arial"/>
                <w:sz w:val="18"/>
                <w:szCs w:val="18"/>
              </w:rPr>
              <w:t xml:space="preserve"> lecture tour around the UK. Source key endorsements. Promotion via author website, where the author will also advertise retreats based around ideas in the book, during which participants will engage in scientific learning, philosophical discussions and sp</w:t>
            </w:r>
            <w:r>
              <w:rPr>
                <w:rFonts w:ascii="Arial" w:hAnsi="Arial" w:cs="Arial"/>
                <w:sz w:val="18"/>
                <w:szCs w:val="18"/>
              </w:rPr>
              <w:t>iritual practices. Social media promotion.</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easy-to-understand book</w:t>
            </w:r>
            <w:r>
              <w:rPr>
                <w:rFonts w:ascii="Arial" w:hAnsi="Arial" w:cs="Arial"/>
                <w:sz w:val="18"/>
                <w:szCs w:val="18"/>
              </w:rPr>
              <w:t xml:space="preserve"> demonstrat</w:t>
            </w:r>
            <w:r w:rsidR="00D77962">
              <w:rPr>
                <w:rFonts w:ascii="Arial" w:hAnsi="Arial" w:cs="Arial"/>
                <w:sz w:val="18"/>
                <w:szCs w:val="18"/>
              </w:rPr>
              <w:t>ing</w:t>
            </w:r>
            <w:r>
              <w:rPr>
                <w:rFonts w:ascii="Arial" w:hAnsi="Arial" w:cs="Arial"/>
                <w:sz w:val="18"/>
                <w:szCs w:val="18"/>
              </w:rPr>
              <w:t xml:space="preserve"> that science and spirituality are not enemies, but partners in the quest for a truth than is greater th</w:t>
            </w:r>
            <w:bookmarkStart w:id="0" w:name="_GoBack"/>
            <w:bookmarkEnd w:id="0"/>
            <w:r>
              <w:rPr>
                <w:rFonts w:ascii="Arial" w:hAnsi="Arial" w:cs="Arial"/>
                <w:sz w:val="18"/>
                <w:szCs w:val="18"/>
              </w:rPr>
              <w:t>an either one can understand alone.</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Marr</w:t>
            </w:r>
            <w:r>
              <w:rPr>
                <w:rFonts w:ascii="Arial" w:hAnsi="Arial" w:cs="Arial"/>
                <w:sz w:val="18"/>
                <w:szCs w:val="18"/>
              </w:rPr>
              <w:t>iage of Sense and Soul: Integrating Science and Religion 9780767903431, by Ken Wilber</w:t>
            </w:r>
            <w:r>
              <w:rPr>
                <w:rFonts w:ascii="Arial" w:hAnsi="Arial" w:cs="Arial"/>
                <w:sz w:val="18"/>
                <w:szCs w:val="18"/>
              </w:rPr>
              <w:br/>
              <w:t>Broadway Books, 1999</w:t>
            </w:r>
          </w:p>
          <w:p w:rsidR="00000000" w:rsidRDefault="002D04C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(PHI004000)</w:t>
            </w:r>
            <w:r>
              <w:rPr>
                <w:rFonts w:ascii="Arial" w:hAnsi="Arial" w:cs="Arial"/>
                <w:sz w:val="18"/>
                <w:szCs w:val="18"/>
              </w:rPr>
              <w:t xml:space="preserve"> -&gt; Epistemology</w:t>
            </w:r>
            <w:r>
              <w:rPr>
                <w:rFonts w:ascii="Arial" w:hAnsi="Arial" w:cs="Arial"/>
                <w:sz w:val="15"/>
                <w:szCs w:val="15"/>
              </w:rPr>
              <w:t>(PHI004000)</w:t>
            </w:r>
            <w:r>
              <w:rPr>
                <w:rFonts w:ascii="Arial" w:hAnsi="Arial" w:cs="Arial"/>
                <w:sz w:val="18"/>
                <w:szCs w:val="18"/>
              </w:rPr>
              <w:br/>
              <w:t>RELIGION (General)</w:t>
            </w:r>
            <w:r>
              <w:rPr>
                <w:rFonts w:ascii="Arial" w:hAnsi="Arial" w:cs="Arial"/>
                <w:sz w:val="15"/>
                <w:szCs w:val="15"/>
              </w:rPr>
              <w:t>(REL062000)</w:t>
            </w:r>
            <w:r>
              <w:rPr>
                <w:rFonts w:ascii="Arial" w:hAnsi="Arial" w:cs="Arial"/>
                <w:sz w:val="18"/>
                <w:szCs w:val="18"/>
              </w:rPr>
              <w:t xml:space="preserve"> -&gt; Spirituality</w:t>
            </w:r>
            <w:r>
              <w:rPr>
                <w:rFonts w:ascii="Arial" w:hAnsi="Arial" w:cs="Arial"/>
                <w:sz w:val="15"/>
                <w:szCs w:val="15"/>
              </w:rPr>
              <w:t>(REL062000)</w:t>
            </w:r>
            <w:r>
              <w:rPr>
                <w:rFonts w:ascii="Arial" w:hAnsi="Arial" w:cs="Arial"/>
                <w:sz w:val="18"/>
                <w:szCs w:val="18"/>
              </w:rPr>
              <w:br/>
              <w:t>SCIENCE (General)</w:t>
            </w:r>
            <w:r>
              <w:rPr>
                <w:rFonts w:ascii="Arial" w:hAnsi="Arial" w:cs="Arial"/>
                <w:sz w:val="15"/>
                <w:szCs w:val="15"/>
              </w:rPr>
              <w:t>(SCI075000)</w:t>
            </w:r>
            <w:r>
              <w:rPr>
                <w:rFonts w:ascii="Arial" w:hAnsi="Arial" w:cs="Arial"/>
                <w:sz w:val="18"/>
                <w:szCs w:val="18"/>
              </w:rPr>
              <w:t xml:space="preserve"> -&gt; Philosophy &amp; Social Aspects</w:t>
            </w:r>
            <w:r>
              <w:rPr>
                <w:rFonts w:ascii="Arial" w:hAnsi="Arial" w:cs="Arial"/>
                <w:sz w:val="15"/>
                <w:szCs w:val="15"/>
              </w:rPr>
              <w:t>(SCI075000)</w:t>
            </w:r>
          </w:p>
        </w:tc>
        <w:tc>
          <w:tcPr>
            <w:tcW w:w="150" w:type="dxa"/>
            <w:hideMark/>
          </w:tcPr>
          <w:p w:rsidR="00000000" w:rsidRDefault="002D04C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D04CB">
            <w:pPr>
              <w:spacing w:line="240" w:lineRule="atLeast"/>
              <w:jc w:val="center"/>
              <w:divId w:val="115969213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4308/jhp5a154e144ff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308/jhp5a154e144ff7b.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2D04C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000000" w:rsidRDefault="002D04CB">
            <w:pPr>
              <w:spacing w:after="240" w:line="240" w:lineRule="atLeast"/>
              <w:divId w:val="204244072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978-1-78279-900-9</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978-1-78279-901-6</w:t>
            </w:r>
            <w:r>
              <w:rPr>
                <w:rFonts w:ascii="Arial" w:eastAsia="Times New Roman" w:hAnsi="Arial" w:cs="Arial"/>
                <w:color w:val="2984B0"/>
                <w:sz w:val="20"/>
                <w:szCs w:val="20"/>
              </w:rPr>
              <w:br/>
              <w:t>$19.99  |  £12.99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2017930560</w:t>
            </w:r>
          </w:p>
        </w:tc>
      </w:tr>
      <w:tr w:rsidR="00000000">
        <w:trPr>
          <w:tblCellSpacing w:w="15" w:type="dxa"/>
        </w:trPr>
        <w:tc>
          <w:tcPr>
            <w:tcW w:w="0" w:type="auto"/>
            <w:vAlign w:val="center"/>
            <w:hideMark/>
          </w:tcPr>
          <w:p w:rsidR="00000000" w:rsidRDefault="002D04C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2D04CB">
            <w:pPr>
              <w:rPr>
                <w:rFonts w:ascii="Arial" w:hAnsi="Arial" w:cs="Arial"/>
                <w:sz w:val="18"/>
                <w:szCs w:val="18"/>
              </w:rPr>
            </w:pPr>
          </w:p>
        </w:tc>
        <w:tc>
          <w:tcPr>
            <w:tcW w:w="0" w:type="auto"/>
            <w:vAlign w:val="center"/>
            <w:hideMark/>
          </w:tcPr>
          <w:p w:rsidR="00000000" w:rsidRDefault="002D04C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2D04CB" w:rsidRDefault="002D04CB">
      <w:pPr>
        <w:rPr>
          <w:rFonts w:eastAsia="Times New Roman"/>
        </w:rPr>
      </w:pPr>
    </w:p>
    <w:sectPr w:rsidR="002D04C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7962"/>
    <w:rsid w:val="002D04CB"/>
    <w:rsid w:val="00604C74"/>
    <w:rsid w:val="00D7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DCFDE"/>
  <w15:chartTrackingRefBased/>
  <w15:docId w15:val="{75BBC3C8-6A31-412C-AE4C-2D0759B2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92136">
      <w:marLeft w:val="0"/>
      <w:marRight w:val="0"/>
      <w:marTop w:val="0"/>
      <w:marBottom w:val="0"/>
      <w:divBdr>
        <w:top w:val="none" w:sz="0" w:space="0" w:color="auto"/>
        <w:left w:val="none" w:sz="0" w:space="0" w:color="auto"/>
        <w:bottom w:val="none" w:sz="0" w:space="0" w:color="auto"/>
        <w:right w:val="none" w:sz="0" w:space="0" w:color="auto"/>
      </w:divBdr>
    </w:div>
    <w:div w:id="1419331354">
      <w:marLeft w:val="0"/>
      <w:marRight w:val="0"/>
      <w:marTop w:val="0"/>
      <w:marBottom w:val="0"/>
      <w:divBdr>
        <w:top w:val="none" w:sz="0" w:space="0" w:color="auto"/>
        <w:left w:val="none" w:sz="0" w:space="0" w:color="auto"/>
        <w:bottom w:val="none" w:sz="0" w:space="0" w:color="auto"/>
        <w:right w:val="none" w:sz="0" w:space="0" w:color="auto"/>
      </w:divBdr>
    </w:div>
    <w:div w:id="204244072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gif" TargetMode="External"/><Relationship Id="rId5" Type="http://schemas.openxmlformats.org/officeDocument/2006/relationships/hyperlink" Target="http://o-books.com" TargetMode="External"/><Relationship Id="rId4" Type="http://schemas.openxmlformats.org/officeDocument/2006/relationships/image" Target="http://www.johnhuntpublishing.com/assets/docs/books/4308/jhp5a154e144ff7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Paths Between Head and Heart</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Paths Between Head and Heart</dc:title>
  <dc:subject/>
  <dc:creator>Beccy Conway</dc:creator>
  <cp:keywords/>
  <dc:description/>
  <cp:lastModifiedBy>Beccy Conway</cp:lastModifiedBy>
  <cp:revision>2</cp:revision>
  <dcterms:created xsi:type="dcterms:W3CDTF">2017-12-20T16:51:00Z</dcterms:created>
  <dcterms:modified xsi:type="dcterms:W3CDTF">2017-12-20T16:51:00Z</dcterms:modified>
</cp:coreProperties>
</file>