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8219BB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8219BB">
            <w:pPr>
              <w:spacing w:line="240" w:lineRule="atLeast"/>
              <w:jc w:val="center"/>
              <w:divId w:val="5056312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Other Side of the Valley, The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99829"/>
                <w:sz w:val="21"/>
                <w:szCs w:val="21"/>
              </w:rPr>
              <w:t>Healing Through Altered States of Consciousness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t xml:space="preserve"> </w:t>
            </w:r>
          </w:p>
          <w:p w:rsidR="00000000" w:rsidRDefault="008219BB">
            <w:pPr>
              <w:pStyle w:val="NormalWeb"/>
              <w:spacing w:line="240" w:lineRule="atLeast"/>
              <w:jc w:val="center"/>
              <w:divId w:val="505631273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Linda Edwards</w:t>
            </w:r>
          </w:p>
          <w:p w:rsidR="00F0503C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journey from sceptic to passionate practitioner. </w:t>
            </w:r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Blending research with personal stories and drawing from healing paradigms from around the world, The Other Side of the Valley distils reams of scientific and subjective experience into a coherent and simple approach to life. Whilst charting the author's p</w:t>
            </w:r>
            <w:r>
              <w:rPr>
                <w:rFonts w:ascii="Arial" w:hAnsi="Arial" w:cs="Arial"/>
                <w:sz w:val="18"/>
                <w:szCs w:val="18"/>
              </w:rPr>
              <w:t>ersonal journey from sceptic to complete acceptance of healing through altered states of consciousness the book is also designed to provide a pragmatic approach to healing and well-being.</w:t>
            </w:r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Linda Edwards is a shamanic healer, trainer, therapist an</w:t>
            </w:r>
            <w:r>
              <w:rPr>
                <w:rFonts w:ascii="Arial" w:hAnsi="Arial" w:cs="Arial"/>
                <w:sz w:val="18"/>
                <w:szCs w:val="18"/>
              </w:rPr>
              <w:t>d leadership coach with a PhD in Healing Through Altered States of Consciousness. She lives in Wiltshire, UK. Linda welcomes comments and queries and can be contacted at linda@thebarefootexcutive.co.uk</w:t>
            </w:r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Barefoot Executive: Leadership Ski</w:t>
            </w:r>
            <w:r>
              <w:rPr>
                <w:rFonts w:ascii="Arial" w:hAnsi="Arial" w:cs="Arial"/>
                <w:sz w:val="18"/>
                <w:szCs w:val="18"/>
              </w:rPr>
              <w:t>lls for the 21st Century (9781606938195), Strategic Book Publishing &amp; Rights Agency, LLC, 2009.</w:t>
            </w:r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 are living in a time in which a new psycho-spiritual complex is coming into being, one that encourages each of us to become our own teacher, our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own prophet or priest, one that blends both modern science and traditional indigenous wisdom. In her book Linda Edwards has woven a fabric in which she has created very good medicine indeed. Highly recommended.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Hank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Wesselman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PhD., co-author of the award-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winning Awakening to the Spirit World: The Shamanic Path of Direct Revelation, with Sandra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Ingerman</w:t>
            </w:r>
            <w:proofErr w:type="spellEnd"/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Author talks at self-help/complementary healing events. Promotion through author's work as a therapist, and shamanic healer. Articles in M</w:t>
            </w:r>
            <w:r>
              <w:rPr>
                <w:rFonts w:ascii="Arial" w:hAnsi="Arial" w:cs="Arial"/>
                <w:sz w:val="18"/>
                <w:szCs w:val="18"/>
              </w:rPr>
              <w:t>BS magazines, blogs. JHP MBS social media promotion, O Books Presents YouTube channel interview.</w:t>
            </w:r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This book brings together experiential evidence and scientific data in a very readable format, enabling a wider audience to understand and practise alterna</w:t>
            </w:r>
            <w:r>
              <w:rPr>
                <w:rFonts w:ascii="Arial" w:hAnsi="Arial" w:cs="Arial"/>
                <w:sz w:val="18"/>
                <w:szCs w:val="18"/>
              </w:rPr>
              <w:t>tive and complementary healing.</w:t>
            </w:r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Healing with Information 9781782798583, by Maria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O Books, 2018</w:t>
            </w:r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HEALTH &amp; FITNESS (General)</w:t>
            </w:r>
            <w:r>
              <w:rPr>
                <w:rFonts w:ascii="Arial" w:hAnsi="Arial" w:cs="Arial"/>
                <w:sz w:val="15"/>
                <w:szCs w:val="15"/>
              </w:rPr>
              <w:t>(HEA032000)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Alternative Therapies</w:t>
            </w:r>
            <w:r>
              <w:rPr>
                <w:rFonts w:ascii="Arial" w:hAnsi="Arial" w:cs="Arial"/>
                <w:sz w:val="15"/>
                <w:szCs w:val="15"/>
              </w:rPr>
              <w:t>(HEA032000)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>&gt; Healing (General)</w:t>
            </w:r>
            <w:r>
              <w:rPr>
                <w:rFonts w:ascii="Arial" w:hAnsi="Arial" w:cs="Arial"/>
                <w:sz w:val="15"/>
                <w:szCs w:val="15"/>
              </w:rPr>
              <w:t>(OCC011000)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(SEL037000)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Neuro-Linguistic Programming (NLP)</w:t>
            </w:r>
            <w:r>
              <w:rPr>
                <w:rFonts w:ascii="Arial" w:hAnsi="Arial" w:cs="Arial"/>
                <w:sz w:val="15"/>
                <w:szCs w:val="15"/>
              </w:rPr>
              <w:t>(SEL037000)</w:t>
            </w:r>
          </w:p>
        </w:tc>
        <w:tc>
          <w:tcPr>
            <w:tcW w:w="150" w:type="dxa"/>
            <w:hideMark/>
          </w:tcPr>
          <w:p w:rsidR="00000000" w:rsidRDefault="008219BB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8219BB">
            <w:pPr>
              <w:spacing w:line="240" w:lineRule="atLeast"/>
              <w:jc w:val="center"/>
              <w:divId w:val="10573636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2580/jhp5ab25b6471a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2580/jhp5ab25b6471a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January 2019 </w:t>
            </w:r>
          </w:p>
          <w:p w:rsidR="00000000" w:rsidRDefault="008219BB">
            <w:pPr>
              <w:spacing w:after="240" w:line="240" w:lineRule="atLeast"/>
              <w:divId w:val="184250583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978-1-78099-826-8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$16.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£10.99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192PP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978-1-78099-825-1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5.99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2015937453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19B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21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19BB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0" t="0" r="0" b="0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9BB" w:rsidRDefault="008219BB">
      <w:pPr>
        <w:rPr>
          <w:rFonts w:eastAsia="Times New Roman"/>
        </w:rPr>
      </w:pPr>
    </w:p>
    <w:sectPr w:rsidR="008219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3C"/>
    <w:rsid w:val="008219BB"/>
    <w:rsid w:val="00F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F4CD6"/>
  <w15:chartTrackingRefBased/>
  <w15:docId w15:val="{4E4855DF-8319-430C-80D1-6785613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1.gif" TargetMode="External"/><Relationship Id="rId5" Type="http://schemas.openxmlformats.org/officeDocument/2006/relationships/hyperlink" Target="http://o-books.com" TargetMode="External"/><Relationship Id="rId4" Type="http://schemas.openxmlformats.org/officeDocument/2006/relationships/image" Target="http://www.johnhuntpublishing.com/assets/docs/books/2580/jhp5ab25b6471ad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Side of the Valley, The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Side of the Valley, The</dc:title>
  <dc:subject/>
  <dc:creator>Beccy Conway</dc:creator>
  <cp:keywords/>
  <dc:description/>
  <cp:lastModifiedBy>Beccy Conway</cp:lastModifiedBy>
  <cp:revision>2</cp:revision>
  <dcterms:created xsi:type="dcterms:W3CDTF">2018-04-24T14:45:00Z</dcterms:created>
  <dcterms:modified xsi:type="dcterms:W3CDTF">2018-04-24T14:45:00Z</dcterms:modified>
</cp:coreProperties>
</file>